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0093" w14:textId="77777777" w:rsidR="0075049F" w:rsidRPr="001A10EF" w:rsidRDefault="0075049F" w:rsidP="0075049F">
      <w:pPr>
        <w:spacing w:after="0"/>
        <w:jc w:val="center"/>
        <w:rPr>
          <w:b/>
          <w:bCs/>
          <w:sz w:val="24"/>
          <w:szCs w:val="24"/>
        </w:rPr>
      </w:pPr>
      <w:r w:rsidRPr="001A10EF">
        <w:rPr>
          <w:b/>
          <w:bCs/>
          <w:sz w:val="24"/>
          <w:szCs w:val="24"/>
        </w:rPr>
        <w:t>Practice Name</w:t>
      </w:r>
    </w:p>
    <w:p w14:paraId="6582C990" w14:textId="77777777" w:rsidR="0075049F" w:rsidRPr="001A10EF" w:rsidRDefault="0075049F" w:rsidP="0075049F">
      <w:pPr>
        <w:spacing w:after="0"/>
        <w:jc w:val="center"/>
        <w:rPr>
          <w:b/>
          <w:bCs/>
          <w:sz w:val="24"/>
          <w:szCs w:val="24"/>
        </w:rPr>
      </w:pPr>
      <w:r w:rsidRPr="001A10EF">
        <w:rPr>
          <w:b/>
          <w:bCs/>
          <w:sz w:val="24"/>
          <w:szCs w:val="24"/>
        </w:rPr>
        <w:t>Practice Address</w:t>
      </w:r>
    </w:p>
    <w:p w14:paraId="657B820F" w14:textId="77777777" w:rsidR="0075049F" w:rsidRPr="001A10EF" w:rsidRDefault="0075049F" w:rsidP="0075049F">
      <w:pPr>
        <w:spacing w:after="0"/>
        <w:jc w:val="center"/>
        <w:rPr>
          <w:b/>
          <w:bCs/>
          <w:sz w:val="24"/>
          <w:szCs w:val="24"/>
        </w:rPr>
      </w:pPr>
      <w:r w:rsidRPr="001A10EF">
        <w:rPr>
          <w:b/>
          <w:bCs/>
          <w:sz w:val="24"/>
          <w:szCs w:val="24"/>
        </w:rPr>
        <w:t>Practice Phone Number</w:t>
      </w:r>
    </w:p>
    <w:p w14:paraId="6E307659" w14:textId="77777777" w:rsidR="00E950AD" w:rsidRDefault="00E950AD"/>
    <w:p w14:paraId="38DFCDF9" w14:textId="0665EA1B" w:rsidR="000816AA" w:rsidRDefault="001A10EF" w:rsidP="000816AA">
      <w:pPr>
        <w:spacing w:after="0"/>
        <w:rPr>
          <w:lang w:val="en-US"/>
        </w:rPr>
      </w:pPr>
      <w:r>
        <w:t xml:space="preserve">Kia ora </w:t>
      </w:r>
    </w:p>
    <w:p w14:paraId="5BB55467" w14:textId="7CEDA038" w:rsidR="001A10EF" w:rsidRDefault="00BF314B">
      <w:r w:rsidRPr="00BF314B">
        <w:rPr>
          <w:i/>
          <w:iCs/>
        </w:rPr>
        <w:t>patient name</w:t>
      </w:r>
    </w:p>
    <w:p w14:paraId="2651FED4" w14:textId="7EE0915B" w:rsidR="00DE230A" w:rsidRDefault="001A10EF" w:rsidP="00BA185E">
      <w:pPr>
        <w:spacing w:after="0"/>
      </w:pPr>
      <w:r w:rsidRPr="001A10EF">
        <w:t>We are pleased to have you as part of our medical community. Our team is committed to providing high-quality, patient-</w:t>
      </w:r>
      <w:proofErr w:type="spellStart"/>
      <w:r w:rsidRPr="001A10EF">
        <w:t>centered</w:t>
      </w:r>
      <w:proofErr w:type="spellEnd"/>
      <w:r w:rsidRPr="001A10EF">
        <w:t xml:space="preserve"> medical care in a professional and supportive environment</w:t>
      </w:r>
      <w:r w:rsidR="00DE230A">
        <w:t>.</w:t>
      </w:r>
      <w:r w:rsidR="00BA185E">
        <w:t xml:space="preserve"> </w:t>
      </w:r>
      <w:r w:rsidRPr="001A10EF">
        <w:t xml:space="preserve">Our goal is to build lasting relationships with our patients based on trust, respect, and open communication. </w:t>
      </w:r>
      <w:r w:rsidR="00DE230A" w:rsidRPr="001A10EF">
        <w:t>We strive to ensure that each visit is comfortable, informative, and focused on your individual health needs.</w:t>
      </w:r>
    </w:p>
    <w:p w14:paraId="7F2719BD" w14:textId="77777777" w:rsidR="00BA185E" w:rsidRDefault="00BA185E" w:rsidP="00BA185E">
      <w:pPr>
        <w:spacing w:after="0"/>
      </w:pPr>
    </w:p>
    <w:p w14:paraId="4FEC634D" w14:textId="2CBE0B89" w:rsidR="0075049F" w:rsidRPr="0075049F" w:rsidRDefault="001A10EF" w:rsidP="001A10EF">
      <w:pPr>
        <w:rPr>
          <w:b/>
          <w:bCs/>
          <w:lang w:val="en-US"/>
        </w:rPr>
      </w:pPr>
      <w:proofErr w:type="spellStart"/>
      <w:r w:rsidRPr="001A10EF">
        <w:rPr>
          <w:b/>
          <w:bCs/>
        </w:rPr>
        <w:t>Pr</w:t>
      </w:r>
      <w:r w:rsidR="0075049F" w:rsidRPr="0075049F">
        <w:rPr>
          <w:b/>
          <w:bCs/>
          <w:lang w:val="en-US"/>
        </w:rPr>
        <w:t>actice</w:t>
      </w:r>
      <w:proofErr w:type="spellEnd"/>
      <w:r w:rsidR="0075049F" w:rsidRPr="0075049F">
        <w:rPr>
          <w:b/>
          <w:bCs/>
          <w:lang w:val="en-US"/>
        </w:rPr>
        <w:t xml:space="preserve"> Open Hours:</w:t>
      </w:r>
    </w:p>
    <w:p w14:paraId="47001E28" w14:textId="18D9381B" w:rsidR="0075049F" w:rsidRDefault="0075049F" w:rsidP="001A10EF">
      <w:pPr>
        <w:spacing w:after="0"/>
        <w:rPr>
          <w:lang w:val="en-US"/>
        </w:rPr>
      </w:pPr>
      <w:r>
        <w:rPr>
          <w:lang w:val="en-US"/>
        </w:rPr>
        <w:t>Monday to Friday - 8.30am to 5.30pm</w:t>
      </w:r>
    </w:p>
    <w:p w14:paraId="1E87D797" w14:textId="173DC83E" w:rsidR="0075049F" w:rsidRDefault="0075049F" w:rsidP="001A10EF">
      <w:pPr>
        <w:spacing w:after="0"/>
        <w:rPr>
          <w:lang w:val="en-US"/>
        </w:rPr>
      </w:pPr>
      <w:r>
        <w:rPr>
          <w:lang w:val="en-US"/>
        </w:rPr>
        <w:t>Saturday - 10am to 2pm</w:t>
      </w:r>
    </w:p>
    <w:p w14:paraId="6AA7B2B6" w14:textId="60A0490A" w:rsidR="0075049F" w:rsidRDefault="0075049F" w:rsidP="001A10EF">
      <w:pPr>
        <w:spacing w:after="0"/>
        <w:rPr>
          <w:lang w:val="en-US"/>
        </w:rPr>
      </w:pPr>
      <w:r>
        <w:rPr>
          <w:lang w:val="en-US"/>
        </w:rPr>
        <w:t xml:space="preserve">Sunday and Public Holidays </w:t>
      </w:r>
      <w:r w:rsidR="003874CB">
        <w:rPr>
          <w:lang w:val="en-US"/>
        </w:rPr>
        <w:t>–</w:t>
      </w:r>
      <w:r>
        <w:rPr>
          <w:lang w:val="en-US"/>
        </w:rPr>
        <w:t xml:space="preserve"> closed</w:t>
      </w:r>
    </w:p>
    <w:p w14:paraId="4AE88630" w14:textId="77777777" w:rsidR="003874CB" w:rsidRDefault="003874CB" w:rsidP="003874CB">
      <w:pPr>
        <w:spacing w:after="0"/>
        <w:rPr>
          <w:lang w:val="en-US"/>
        </w:rPr>
      </w:pPr>
    </w:p>
    <w:p w14:paraId="7F8C6E4E" w14:textId="3837BC7A" w:rsidR="0075049F" w:rsidRPr="0075049F" w:rsidRDefault="0075049F" w:rsidP="003874CB">
      <w:pPr>
        <w:spacing w:after="120"/>
        <w:rPr>
          <w:b/>
          <w:bCs/>
          <w:lang w:val="en-US"/>
        </w:rPr>
      </w:pPr>
      <w:r w:rsidRPr="0075049F">
        <w:rPr>
          <w:b/>
          <w:bCs/>
          <w:lang w:val="en-US"/>
        </w:rPr>
        <w:t xml:space="preserve">After Hours Option: </w:t>
      </w:r>
    </w:p>
    <w:p w14:paraId="3290E170" w14:textId="77777777" w:rsidR="00005C0A" w:rsidRDefault="0075049F" w:rsidP="001A10EF">
      <w:pPr>
        <w:spacing w:after="0"/>
        <w:rPr>
          <w:lang w:val="en-US"/>
        </w:rPr>
      </w:pPr>
      <w:r>
        <w:rPr>
          <w:lang w:val="en-US"/>
        </w:rPr>
        <w:t>Phone</w:t>
      </w:r>
      <w:r w:rsidR="00005C0A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005C0A" w14:paraId="638F528F" w14:textId="77777777" w:rsidTr="00065296">
        <w:tc>
          <w:tcPr>
            <w:tcW w:w="2122" w:type="dxa"/>
          </w:tcPr>
          <w:p w14:paraId="7B255DE0" w14:textId="77777777" w:rsidR="00005C0A" w:rsidRDefault="00005C0A" w:rsidP="00065296">
            <w:pPr>
              <w:rPr>
                <w:lang w:val="en-US"/>
              </w:rPr>
            </w:pPr>
          </w:p>
        </w:tc>
      </w:tr>
    </w:tbl>
    <w:p w14:paraId="2397FA13" w14:textId="37A43BA4" w:rsidR="0075049F" w:rsidRDefault="0075049F" w:rsidP="001A10EF">
      <w:pPr>
        <w:spacing w:after="0"/>
        <w:rPr>
          <w:lang w:val="en-US"/>
        </w:rPr>
      </w:pPr>
    </w:p>
    <w:p w14:paraId="3AAA72CA" w14:textId="34262E2B" w:rsidR="0075049F" w:rsidRPr="0075049F" w:rsidRDefault="0075049F" w:rsidP="003874CB">
      <w:pPr>
        <w:spacing w:after="120"/>
        <w:rPr>
          <w:b/>
          <w:bCs/>
          <w:lang w:val="en-US"/>
        </w:rPr>
      </w:pPr>
      <w:r w:rsidRPr="0075049F">
        <w:rPr>
          <w:b/>
          <w:bCs/>
          <w:lang w:val="en-US"/>
        </w:rPr>
        <w:t>Fees</w:t>
      </w:r>
      <w:r>
        <w:rPr>
          <w:b/>
          <w:bCs/>
          <w:lang w:val="en-US"/>
        </w:rPr>
        <w:t>:</w:t>
      </w:r>
    </w:p>
    <w:p w14:paraId="5EE0BC5D" w14:textId="77777777" w:rsidR="00532815" w:rsidRDefault="0075049F" w:rsidP="001A10EF">
      <w:pPr>
        <w:spacing w:after="0"/>
        <w:rPr>
          <w:lang w:val="en-US"/>
        </w:rPr>
      </w:pPr>
      <w:r>
        <w:rPr>
          <w:lang w:val="en-US"/>
        </w:rPr>
        <w:t>Standard Consult</w:t>
      </w:r>
      <w:r w:rsidR="001A10EF">
        <w:rPr>
          <w:lang w:val="en-US"/>
        </w:rPr>
        <w:t xml:space="preserve"> $</w:t>
      </w:r>
      <w:r w:rsidR="00532815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532815" w14:paraId="0151480B" w14:textId="77777777" w:rsidTr="00532815">
        <w:tc>
          <w:tcPr>
            <w:tcW w:w="2122" w:type="dxa"/>
          </w:tcPr>
          <w:p w14:paraId="1CF515C8" w14:textId="77777777" w:rsidR="00532815" w:rsidRDefault="00532815" w:rsidP="001A10EF">
            <w:pPr>
              <w:rPr>
                <w:lang w:val="en-US"/>
              </w:rPr>
            </w:pPr>
          </w:p>
        </w:tc>
      </w:tr>
    </w:tbl>
    <w:p w14:paraId="65CEF9A0" w14:textId="4A209429" w:rsidR="0075049F" w:rsidRDefault="0075049F" w:rsidP="001A10EF">
      <w:pPr>
        <w:spacing w:after="0"/>
        <w:rPr>
          <w:lang w:val="en-US"/>
        </w:rPr>
      </w:pPr>
    </w:p>
    <w:p w14:paraId="486E6F6D" w14:textId="2500E042" w:rsidR="0075049F" w:rsidRDefault="0075049F" w:rsidP="001A10EF">
      <w:pPr>
        <w:spacing w:after="0"/>
        <w:rPr>
          <w:lang w:val="en-US"/>
        </w:rPr>
      </w:pPr>
      <w:r>
        <w:rPr>
          <w:lang w:val="en-US"/>
        </w:rPr>
        <w:t>ACC Consult</w:t>
      </w:r>
      <w:r w:rsidR="001A10EF">
        <w:rPr>
          <w:lang w:val="en-US"/>
        </w:rPr>
        <w:t xml:space="preserve"> $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005C0A" w14:paraId="7282F72C" w14:textId="77777777" w:rsidTr="00065296">
        <w:tc>
          <w:tcPr>
            <w:tcW w:w="2122" w:type="dxa"/>
          </w:tcPr>
          <w:p w14:paraId="330F7186" w14:textId="77777777" w:rsidR="00005C0A" w:rsidRDefault="00005C0A" w:rsidP="00065296">
            <w:pPr>
              <w:rPr>
                <w:lang w:val="en-US"/>
              </w:rPr>
            </w:pPr>
          </w:p>
        </w:tc>
      </w:tr>
    </w:tbl>
    <w:p w14:paraId="46973D17" w14:textId="77777777" w:rsidR="00005C0A" w:rsidRDefault="00005C0A" w:rsidP="001A10EF">
      <w:pPr>
        <w:spacing w:after="0"/>
        <w:rPr>
          <w:lang w:val="en-US"/>
        </w:rPr>
      </w:pPr>
    </w:p>
    <w:p w14:paraId="506E8E17" w14:textId="77777777" w:rsidR="003874CB" w:rsidRDefault="003874CB" w:rsidP="003874CB">
      <w:pPr>
        <w:spacing w:after="0"/>
        <w:rPr>
          <w:lang w:val="en-US"/>
        </w:rPr>
      </w:pPr>
    </w:p>
    <w:p w14:paraId="380285DA" w14:textId="37C60103" w:rsidR="0075049F" w:rsidRPr="0075049F" w:rsidRDefault="0075049F" w:rsidP="003874CB">
      <w:pPr>
        <w:spacing w:after="120"/>
        <w:rPr>
          <w:b/>
          <w:bCs/>
          <w:lang w:val="en-US"/>
        </w:rPr>
      </w:pPr>
      <w:r w:rsidRPr="0075049F">
        <w:rPr>
          <w:b/>
          <w:bCs/>
          <w:lang w:val="en-US"/>
        </w:rPr>
        <w:t>Parking:</w:t>
      </w:r>
    </w:p>
    <w:p w14:paraId="1EC3552E" w14:textId="66EFA925" w:rsidR="0075049F" w:rsidRDefault="0075049F" w:rsidP="001A10EF">
      <w:pPr>
        <w:spacing w:after="0"/>
        <w:rPr>
          <w:lang w:val="en-US"/>
        </w:rPr>
      </w:pPr>
      <w:r>
        <w:rPr>
          <w:lang w:val="en-US"/>
        </w:rPr>
        <w:t>Parking is at the rear of the practice. Mobily parking is available in the marked parks directly in front of the building.</w:t>
      </w:r>
    </w:p>
    <w:p w14:paraId="165B0244" w14:textId="77777777" w:rsidR="003874CB" w:rsidRPr="0075049F" w:rsidRDefault="003874CB" w:rsidP="003874CB">
      <w:pPr>
        <w:spacing w:after="0"/>
        <w:rPr>
          <w:lang w:val="en-US"/>
        </w:rPr>
      </w:pPr>
    </w:p>
    <w:p w14:paraId="53D5C733" w14:textId="77777777" w:rsidR="0075049F" w:rsidRPr="0075049F" w:rsidRDefault="0075049F" w:rsidP="003874CB">
      <w:pPr>
        <w:spacing w:after="120"/>
        <w:rPr>
          <w:b/>
          <w:bCs/>
          <w:lang w:val="en-US"/>
        </w:rPr>
      </w:pPr>
      <w:r w:rsidRPr="0075049F">
        <w:rPr>
          <w:b/>
          <w:bCs/>
          <w:lang w:val="en-US"/>
        </w:rPr>
        <w:t>Payment terms / Bank account</w:t>
      </w:r>
    </w:p>
    <w:p w14:paraId="0EBEBB23" w14:textId="3000946E" w:rsidR="0075049F" w:rsidRDefault="0075049F" w:rsidP="001A10EF">
      <w:pPr>
        <w:spacing w:after="0"/>
        <w:rPr>
          <w:lang w:val="en-US"/>
        </w:rPr>
      </w:pPr>
      <w:r>
        <w:rPr>
          <w:lang w:val="en-US"/>
        </w:rPr>
        <w:t>Payment is required on the day of your consultation. A 5% fee is charged to accounts not paid on the</w:t>
      </w:r>
      <w:r w:rsidR="00CA4B2D">
        <w:rPr>
          <w:lang w:val="en-US"/>
        </w:rPr>
        <w:t xml:space="preserve"> day</w:t>
      </w:r>
      <w:r>
        <w:rPr>
          <w:lang w:val="en-US"/>
        </w:rPr>
        <w:t>.</w:t>
      </w:r>
    </w:p>
    <w:p w14:paraId="4D14C90B" w14:textId="77777777" w:rsidR="00005C0A" w:rsidRDefault="0075049F" w:rsidP="001A10EF">
      <w:pPr>
        <w:spacing w:after="0"/>
        <w:rPr>
          <w:lang w:val="en-US"/>
        </w:rPr>
      </w:pPr>
      <w:r>
        <w:rPr>
          <w:lang w:val="en-US"/>
        </w:rPr>
        <w:t xml:space="preserve">Bank Account 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</w:tblGrid>
      <w:tr w:rsidR="00005C0A" w14:paraId="6BA2D02B" w14:textId="77777777" w:rsidTr="00005C0A">
        <w:tc>
          <w:tcPr>
            <w:tcW w:w="3114" w:type="dxa"/>
          </w:tcPr>
          <w:p w14:paraId="31718908" w14:textId="175EA494" w:rsidR="00005C0A" w:rsidRDefault="00005C0A" w:rsidP="00005C0A">
            <w:pPr>
              <w:rPr>
                <w:lang w:val="en-US"/>
              </w:rPr>
            </w:pPr>
            <w:r>
              <w:rPr>
                <w:lang w:val="en-US"/>
              </w:rPr>
              <w:t>12334-56678-12334-23</w:t>
            </w:r>
          </w:p>
        </w:tc>
      </w:tr>
    </w:tbl>
    <w:p w14:paraId="14D794A0" w14:textId="77777777" w:rsidR="003874CB" w:rsidRPr="0075049F" w:rsidRDefault="003874CB" w:rsidP="003874CB">
      <w:pPr>
        <w:spacing w:after="0"/>
        <w:rPr>
          <w:lang w:val="en-US"/>
        </w:rPr>
      </w:pPr>
    </w:p>
    <w:p w14:paraId="4B47C28C" w14:textId="77777777" w:rsidR="0075049F" w:rsidRPr="0075049F" w:rsidRDefault="0075049F" w:rsidP="003874CB">
      <w:pPr>
        <w:spacing w:after="120"/>
        <w:rPr>
          <w:b/>
          <w:bCs/>
          <w:lang w:val="en-US"/>
        </w:rPr>
      </w:pPr>
      <w:r w:rsidRPr="0075049F">
        <w:rPr>
          <w:b/>
          <w:bCs/>
          <w:lang w:val="en-US"/>
        </w:rPr>
        <w:t>Cancellations</w:t>
      </w:r>
    </w:p>
    <w:p w14:paraId="22BDC25B" w14:textId="77BE8861" w:rsidR="0075049F" w:rsidRDefault="0075049F" w:rsidP="001A10EF">
      <w:pPr>
        <w:spacing w:after="0"/>
        <w:rPr>
          <w:lang w:val="en-US"/>
        </w:rPr>
      </w:pPr>
      <w:r>
        <w:rPr>
          <w:lang w:val="en-US"/>
        </w:rPr>
        <w:t>Please cancel your appointment if it is no longer required. All appointments not attended or cancelled within 30 minutes of the appointment time will incur a fee.</w:t>
      </w:r>
    </w:p>
    <w:p w14:paraId="5DCB0EAA" w14:textId="77777777" w:rsidR="003874CB" w:rsidRPr="0075049F" w:rsidRDefault="003874CB" w:rsidP="003874CB">
      <w:pPr>
        <w:spacing w:after="0"/>
        <w:rPr>
          <w:lang w:val="en-US"/>
        </w:rPr>
      </w:pPr>
    </w:p>
    <w:p w14:paraId="1AFF5897" w14:textId="77777777" w:rsidR="0075049F" w:rsidRPr="0075049F" w:rsidRDefault="0075049F" w:rsidP="003874CB">
      <w:pPr>
        <w:spacing w:after="120"/>
        <w:rPr>
          <w:b/>
          <w:bCs/>
          <w:lang w:val="en-US"/>
        </w:rPr>
      </w:pPr>
      <w:r w:rsidRPr="0075049F">
        <w:rPr>
          <w:b/>
          <w:bCs/>
          <w:lang w:val="en-US"/>
        </w:rPr>
        <w:t>Patient portal</w:t>
      </w:r>
    </w:p>
    <w:p w14:paraId="325863A8" w14:textId="3DF462E1" w:rsidR="0075049F" w:rsidRDefault="0075049F" w:rsidP="001A10EF">
      <w:pPr>
        <w:spacing w:after="0"/>
        <w:rPr>
          <w:lang w:val="en-US"/>
        </w:rPr>
      </w:pPr>
      <w:r>
        <w:rPr>
          <w:lang w:val="en-US"/>
        </w:rPr>
        <w:t xml:space="preserve">We </w:t>
      </w:r>
      <w:proofErr w:type="spellStart"/>
      <w:proofErr w:type="gramStart"/>
      <w:r>
        <w:rPr>
          <w:lang w:val="en-US"/>
        </w:rPr>
        <w:t>use</w:t>
      </w:r>
      <w:r w:rsidR="00005C0A">
        <w:rPr>
          <w:lang w:val="en-US"/>
        </w:rPr>
        <w:t>__</w:t>
      </w:r>
      <w:proofErr w:type="gramEnd"/>
      <w:r w:rsidR="00005C0A">
        <w:rPr>
          <w:lang w:val="en-US"/>
        </w:rPr>
        <w:t>_________</w:t>
      </w:r>
      <w:r>
        <w:rPr>
          <w:lang w:val="en-US"/>
        </w:rPr>
        <w:t>as</w:t>
      </w:r>
      <w:proofErr w:type="spellEnd"/>
      <w:r>
        <w:rPr>
          <w:lang w:val="en-US"/>
        </w:rPr>
        <w:t xml:space="preserve"> our patient portal. This allows you to easily book appointments, check results, etc. Please ask our admin team to set this up for you.</w:t>
      </w:r>
    </w:p>
    <w:p w14:paraId="28DDDBFB" w14:textId="77777777" w:rsidR="003874CB" w:rsidRPr="0075049F" w:rsidRDefault="003874CB" w:rsidP="003874CB">
      <w:pPr>
        <w:spacing w:after="0"/>
        <w:rPr>
          <w:lang w:val="en-US"/>
        </w:rPr>
      </w:pPr>
    </w:p>
    <w:p w14:paraId="50F669A1" w14:textId="77777777" w:rsidR="0075049F" w:rsidRPr="003874CB" w:rsidRDefault="0075049F" w:rsidP="003874CB">
      <w:pPr>
        <w:spacing w:after="120"/>
        <w:rPr>
          <w:b/>
          <w:bCs/>
          <w:lang w:val="en-US"/>
        </w:rPr>
      </w:pPr>
      <w:r w:rsidRPr="0075049F">
        <w:rPr>
          <w:b/>
          <w:bCs/>
          <w:lang w:val="en-US"/>
        </w:rPr>
        <w:t>Extra services available</w:t>
      </w:r>
    </w:p>
    <w:p w14:paraId="3C87BC71" w14:textId="1B25D852" w:rsidR="0075049F" w:rsidRDefault="0075049F" w:rsidP="003874CB">
      <w:pPr>
        <w:spacing w:after="120"/>
        <w:rPr>
          <w:lang w:val="en-US"/>
        </w:rPr>
      </w:pPr>
      <w:r>
        <w:rPr>
          <w:lang w:val="en-US"/>
        </w:rPr>
        <w:t xml:space="preserve">Our practice offers a range of services such as: </w:t>
      </w:r>
    </w:p>
    <w:p w14:paraId="15291DE0" w14:textId="12F4517C" w:rsidR="0075049F" w:rsidRDefault="0075049F" w:rsidP="001A10EF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Skin checks, sexual health checks, minor surgery, </w:t>
      </w:r>
      <w:r w:rsidR="003874CB">
        <w:rPr>
          <w:lang w:val="en-US"/>
        </w:rPr>
        <w:t>hearing checks, ….</w:t>
      </w:r>
    </w:p>
    <w:p w14:paraId="2477B654" w14:textId="77777777" w:rsidR="00BA185E" w:rsidRDefault="00BA185E" w:rsidP="001A10EF">
      <w:pPr>
        <w:spacing w:after="0"/>
      </w:pPr>
    </w:p>
    <w:p w14:paraId="334793EE" w14:textId="64D6EE10" w:rsidR="001A10EF" w:rsidRDefault="001A10EF" w:rsidP="001A10EF">
      <w:pPr>
        <w:spacing w:after="0"/>
      </w:pPr>
      <w:r w:rsidRPr="001A10EF">
        <w:t>If you have any questions, please feel free to contact our office. We look forward to caring for you.</w:t>
      </w:r>
    </w:p>
    <w:p w14:paraId="7365138C" w14:textId="77777777" w:rsidR="00BA185E" w:rsidRPr="001A10EF" w:rsidRDefault="00BA185E" w:rsidP="001A10EF">
      <w:pPr>
        <w:spacing w:after="0"/>
      </w:pPr>
    </w:p>
    <w:p w14:paraId="735FCC4A" w14:textId="7C2D5F5B" w:rsidR="0075049F" w:rsidRDefault="001A10EF" w:rsidP="00BA185E">
      <w:pPr>
        <w:spacing w:after="0"/>
      </w:pPr>
      <w:r w:rsidRPr="001A10EF">
        <w:t>Sincerely,</w:t>
      </w:r>
      <w:r w:rsidRPr="001A10EF">
        <w:br/>
        <w:t xml:space="preserve">The </w:t>
      </w:r>
      <w:r w:rsidRPr="0024239F">
        <w:rPr>
          <w:i/>
          <w:iCs/>
        </w:rPr>
        <w:t>Practice Name</w:t>
      </w:r>
      <w:r w:rsidRPr="001A10EF">
        <w:t xml:space="preserve"> Tea</w:t>
      </w:r>
      <w:r w:rsidR="00BA185E">
        <w:t>m</w:t>
      </w:r>
    </w:p>
    <w:sectPr w:rsidR="0075049F" w:rsidSect="001A10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9F"/>
    <w:rsid w:val="00005C0A"/>
    <w:rsid w:val="000816AA"/>
    <w:rsid w:val="00130048"/>
    <w:rsid w:val="001A10EF"/>
    <w:rsid w:val="0024239F"/>
    <w:rsid w:val="003874CB"/>
    <w:rsid w:val="00532815"/>
    <w:rsid w:val="005E49DF"/>
    <w:rsid w:val="00683DE8"/>
    <w:rsid w:val="006855E9"/>
    <w:rsid w:val="006F787A"/>
    <w:rsid w:val="00745C3D"/>
    <w:rsid w:val="0075049F"/>
    <w:rsid w:val="007E3DA4"/>
    <w:rsid w:val="00A04EB3"/>
    <w:rsid w:val="00BA185E"/>
    <w:rsid w:val="00BA2E89"/>
    <w:rsid w:val="00BF314B"/>
    <w:rsid w:val="00C4475F"/>
    <w:rsid w:val="00CA4B2D"/>
    <w:rsid w:val="00CC665C"/>
    <w:rsid w:val="00DE230A"/>
    <w:rsid w:val="00E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257E"/>
  <w15:chartTrackingRefBased/>
  <w15:docId w15:val="{12EA5512-3A2D-44AD-B800-40B7D3F6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9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4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266</Words>
  <Characters>1351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Bolch</dc:creator>
  <cp:keywords/>
  <dc:description/>
  <cp:lastModifiedBy>Maryke Benadé</cp:lastModifiedBy>
  <cp:revision>12</cp:revision>
  <dcterms:created xsi:type="dcterms:W3CDTF">2026-02-26T00:20:00Z</dcterms:created>
  <dcterms:modified xsi:type="dcterms:W3CDTF">2026-03-11T00:49:00Z</dcterms:modified>
</cp:coreProperties>
</file>