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012" w:rsidRPr="001162FE" w:rsidRDefault="00123A68" w:rsidP="001162FE">
      <w:pPr>
        <w:jc w:val="center"/>
        <w:rPr>
          <w:b/>
          <w:sz w:val="28"/>
          <w:szCs w:val="28"/>
        </w:rPr>
      </w:pPr>
      <w:r w:rsidRPr="00123A68">
        <w:rPr>
          <w:noProof/>
          <w:lang w:eastAsia="en-NZ"/>
        </w:rPr>
        <w:drawing>
          <wp:inline distT="0" distB="0" distL="0" distR="0" wp14:anchorId="7ED633EB" wp14:editId="7A92C0F8">
            <wp:extent cx="1866900" cy="622184"/>
            <wp:effectExtent l="0" t="0" r="0" b="6985"/>
            <wp:docPr id="2" name="Picture 2" descr="L:\WellSouth Stationery\Logos\Colour\WS_logo_horizontal\Wellsouth_horizontal_hi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WellSouth Stationery\Logos\Colour\WS_logo_horizontal\Wellsouth_horizontal_hig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400" cy="643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</w:t>
      </w:r>
      <w:r w:rsidR="00D4103D">
        <w:rPr>
          <w:b/>
          <w:sz w:val="28"/>
          <w:szCs w:val="28"/>
        </w:rPr>
        <w:t>Impetigo</w:t>
      </w:r>
      <w:r w:rsidR="001162FE" w:rsidRPr="001162FE">
        <w:rPr>
          <w:b/>
          <w:sz w:val="28"/>
          <w:szCs w:val="28"/>
        </w:rPr>
        <w:t xml:space="preserve"> Standing Order</w:t>
      </w:r>
      <w:r w:rsidRPr="00123A6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984"/>
        <w:gridCol w:w="1843"/>
        <w:gridCol w:w="2268"/>
      </w:tblGrid>
      <w:tr w:rsidR="001162FE" w:rsidTr="00877CF2">
        <w:trPr>
          <w:jc w:val="center"/>
        </w:trPr>
        <w:tc>
          <w:tcPr>
            <w:tcW w:w="1555" w:type="dxa"/>
          </w:tcPr>
          <w:p w:rsidR="001162FE" w:rsidRDefault="001162FE">
            <w:r>
              <w:t>Issue date:</w:t>
            </w:r>
          </w:p>
        </w:tc>
        <w:tc>
          <w:tcPr>
            <w:tcW w:w="1984" w:type="dxa"/>
          </w:tcPr>
          <w:p w:rsidR="001162FE" w:rsidRDefault="001162FE"/>
        </w:tc>
        <w:tc>
          <w:tcPr>
            <w:tcW w:w="1843" w:type="dxa"/>
          </w:tcPr>
          <w:p w:rsidR="001162FE" w:rsidRDefault="001162FE">
            <w:r>
              <w:t>Review date:</w:t>
            </w:r>
          </w:p>
        </w:tc>
        <w:tc>
          <w:tcPr>
            <w:tcW w:w="2268" w:type="dxa"/>
          </w:tcPr>
          <w:p w:rsidR="001162FE" w:rsidRDefault="001162FE"/>
        </w:tc>
      </w:tr>
    </w:tbl>
    <w:p w:rsidR="001162FE" w:rsidRDefault="001162FE"/>
    <w:p w:rsidR="001162FE" w:rsidRDefault="001162FE">
      <w:r>
        <w:t>This standing order is not valid after the review date.</w:t>
      </w:r>
      <w:r w:rsidR="00877CF2">
        <w:t xml:space="preserve"> The review date is one year after the date the order was signed by the issuer.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1162FE" w:rsidTr="001162FE">
        <w:tc>
          <w:tcPr>
            <w:tcW w:w="2689" w:type="dxa"/>
          </w:tcPr>
          <w:p w:rsidR="001162FE" w:rsidRPr="0064385C" w:rsidRDefault="00877CF2">
            <w:pPr>
              <w:rPr>
                <w:b/>
              </w:rPr>
            </w:pPr>
            <w:r w:rsidRPr="0064385C">
              <w:rPr>
                <w:b/>
              </w:rPr>
              <w:t>Standing Order Name</w:t>
            </w:r>
          </w:p>
        </w:tc>
        <w:tc>
          <w:tcPr>
            <w:tcW w:w="8073" w:type="dxa"/>
          </w:tcPr>
          <w:p w:rsidR="001162FE" w:rsidRDefault="00D4103D">
            <w:r>
              <w:t>Impetigo</w:t>
            </w:r>
          </w:p>
        </w:tc>
      </w:tr>
      <w:tr w:rsidR="001162FE" w:rsidTr="001162FE">
        <w:tc>
          <w:tcPr>
            <w:tcW w:w="2689" w:type="dxa"/>
          </w:tcPr>
          <w:p w:rsidR="001162FE" w:rsidRPr="0064385C" w:rsidRDefault="00877CF2">
            <w:pPr>
              <w:rPr>
                <w:b/>
              </w:rPr>
            </w:pPr>
            <w:r w:rsidRPr="0064385C">
              <w:rPr>
                <w:b/>
              </w:rPr>
              <w:t>Rationale</w:t>
            </w:r>
          </w:p>
        </w:tc>
        <w:tc>
          <w:tcPr>
            <w:tcW w:w="8073" w:type="dxa"/>
          </w:tcPr>
          <w:p w:rsidR="001162FE" w:rsidRDefault="00235AD3">
            <w:r>
              <w:t xml:space="preserve">To ensure prompt and appropriate treatment of impetigo </w:t>
            </w:r>
            <w:r w:rsidR="004348DE">
              <w:t>to help prevent spread.</w:t>
            </w:r>
          </w:p>
        </w:tc>
      </w:tr>
      <w:tr w:rsidR="001162FE" w:rsidTr="001162FE">
        <w:tc>
          <w:tcPr>
            <w:tcW w:w="2689" w:type="dxa"/>
          </w:tcPr>
          <w:p w:rsidR="00877CF2" w:rsidRPr="0064385C" w:rsidRDefault="008C2A3F">
            <w:pPr>
              <w:rPr>
                <w:b/>
              </w:rPr>
            </w:pPr>
            <w:r w:rsidRPr="0064385C">
              <w:rPr>
                <w:b/>
              </w:rPr>
              <w:t>Scope (condition and patient group)</w:t>
            </w:r>
          </w:p>
        </w:tc>
        <w:tc>
          <w:tcPr>
            <w:tcW w:w="8073" w:type="dxa"/>
          </w:tcPr>
          <w:p w:rsidR="001162FE" w:rsidRDefault="00235AD3">
            <w:r>
              <w:t>Adults and children who are diagnosed as having impetigo.</w:t>
            </w:r>
          </w:p>
        </w:tc>
      </w:tr>
      <w:tr w:rsidR="000E47A6" w:rsidTr="001162FE">
        <w:tc>
          <w:tcPr>
            <w:tcW w:w="2689" w:type="dxa"/>
          </w:tcPr>
          <w:p w:rsidR="000E47A6" w:rsidRPr="0064385C" w:rsidRDefault="000E47A6">
            <w:pPr>
              <w:rPr>
                <w:b/>
              </w:rPr>
            </w:pPr>
            <w:r>
              <w:rPr>
                <w:b/>
              </w:rPr>
              <w:t>Red Flags</w:t>
            </w:r>
          </w:p>
        </w:tc>
        <w:tc>
          <w:tcPr>
            <w:tcW w:w="8073" w:type="dxa"/>
          </w:tcPr>
          <w:p w:rsidR="000E47A6" w:rsidRDefault="000611EF">
            <w:r>
              <w:t>Systemic infection and painful lesions</w:t>
            </w:r>
          </w:p>
        </w:tc>
      </w:tr>
      <w:tr w:rsidR="001162FE" w:rsidTr="001162FE">
        <w:tc>
          <w:tcPr>
            <w:tcW w:w="2689" w:type="dxa"/>
          </w:tcPr>
          <w:p w:rsidR="001162FE" w:rsidRPr="0064385C" w:rsidRDefault="008C2A3F">
            <w:pPr>
              <w:rPr>
                <w:b/>
              </w:rPr>
            </w:pPr>
            <w:r w:rsidRPr="0064385C">
              <w:rPr>
                <w:b/>
              </w:rPr>
              <w:t>Assessment</w:t>
            </w:r>
          </w:p>
        </w:tc>
        <w:tc>
          <w:tcPr>
            <w:tcW w:w="8073" w:type="dxa"/>
          </w:tcPr>
          <w:p w:rsidR="00235AD3" w:rsidRDefault="00235AD3" w:rsidP="00235AD3">
            <w:r>
              <w:t xml:space="preserve">1. Bullous and non-bullous are the two types of impetigo. Non-bullous (most common) lesions begin as a </w:t>
            </w:r>
            <w:proofErr w:type="spellStart"/>
            <w:r>
              <w:t>vesicle</w:t>
            </w:r>
            <w:proofErr w:type="spellEnd"/>
            <w:r>
              <w:t xml:space="preserve"> that ruptures and the contents dry to form a gold-coloured plaque. These lesions are often 2 cm in diameter and most frequently affect the face (especially around the mouth and nose) and limbs.</w:t>
            </w:r>
          </w:p>
          <w:p w:rsidR="00235AD3" w:rsidRPr="00235AD3" w:rsidRDefault="00235AD3" w:rsidP="00235AD3">
            <w:pPr>
              <w:rPr>
                <w:sz w:val="12"/>
                <w:szCs w:val="12"/>
              </w:rPr>
            </w:pPr>
          </w:p>
          <w:p w:rsidR="00235AD3" w:rsidRDefault="00235AD3" w:rsidP="00235AD3">
            <w:r>
              <w:t>2. Systemic signs are usually not present however with extensive impetigo, fever and regional lymphadenopathy may occur.</w:t>
            </w:r>
          </w:p>
          <w:p w:rsidR="00235AD3" w:rsidRPr="00235AD3" w:rsidRDefault="00235AD3" w:rsidP="00235AD3">
            <w:pPr>
              <w:rPr>
                <w:sz w:val="12"/>
                <w:szCs w:val="12"/>
              </w:rPr>
            </w:pPr>
          </w:p>
          <w:p w:rsidR="00235AD3" w:rsidRDefault="00235AD3" w:rsidP="00235AD3">
            <w:r>
              <w:t xml:space="preserve">3. Impetigo is usually diagnosed clinically and treatment decisions are rarely based on the results of skin swabs. </w:t>
            </w:r>
          </w:p>
          <w:p w:rsidR="00235AD3" w:rsidRPr="000611EF" w:rsidRDefault="00235AD3" w:rsidP="00235AD3">
            <w:pPr>
              <w:rPr>
                <w:sz w:val="12"/>
                <w:szCs w:val="12"/>
              </w:rPr>
            </w:pPr>
          </w:p>
          <w:p w:rsidR="001162FE" w:rsidRDefault="00235AD3" w:rsidP="00235AD3">
            <w:r>
              <w:t>4. Swabs may be required for recurrent infections, treatment failure with oral antibiotics or where there is a community outbreak and the cause needs to be identified. For recurrent impetigo nasal swabs can identify staphylococcal nasal carriage requiring specific management.</w:t>
            </w:r>
          </w:p>
        </w:tc>
      </w:tr>
      <w:tr w:rsidR="00775CFD" w:rsidTr="00AF79B0">
        <w:tc>
          <w:tcPr>
            <w:tcW w:w="2689" w:type="dxa"/>
          </w:tcPr>
          <w:p w:rsidR="00775CFD" w:rsidRPr="0064385C" w:rsidRDefault="00775CFD" w:rsidP="00AF79B0">
            <w:pPr>
              <w:rPr>
                <w:b/>
              </w:rPr>
            </w:pPr>
            <w:r>
              <w:rPr>
                <w:b/>
              </w:rPr>
              <w:t>Indication</w:t>
            </w:r>
          </w:p>
        </w:tc>
        <w:tc>
          <w:tcPr>
            <w:tcW w:w="8073" w:type="dxa"/>
          </w:tcPr>
          <w:p w:rsidR="00775CFD" w:rsidRPr="00775CFD" w:rsidRDefault="00775CFD" w:rsidP="00AF79B0">
            <w:pPr>
              <w:rPr>
                <w:b/>
              </w:rPr>
            </w:pPr>
            <w:r w:rsidRPr="00775CFD">
              <w:rPr>
                <w:b/>
              </w:rPr>
              <w:t>Topical antiseptic cream for treatment of minor skin lesions</w:t>
            </w:r>
          </w:p>
        </w:tc>
      </w:tr>
      <w:tr w:rsidR="00775CFD" w:rsidTr="00AF79B0">
        <w:tc>
          <w:tcPr>
            <w:tcW w:w="2689" w:type="dxa"/>
          </w:tcPr>
          <w:p w:rsidR="00775CFD" w:rsidRPr="0064385C" w:rsidRDefault="00775CFD" w:rsidP="00AF79B0">
            <w:pPr>
              <w:rPr>
                <w:b/>
              </w:rPr>
            </w:pPr>
            <w:r w:rsidRPr="0064385C">
              <w:rPr>
                <w:b/>
              </w:rPr>
              <w:t>Medicine</w:t>
            </w:r>
          </w:p>
        </w:tc>
        <w:tc>
          <w:tcPr>
            <w:tcW w:w="8073" w:type="dxa"/>
          </w:tcPr>
          <w:p w:rsidR="00775CFD" w:rsidRDefault="00775CFD" w:rsidP="00775CFD">
            <w:r w:rsidRPr="008F5B13">
              <w:rPr>
                <w:b/>
              </w:rPr>
              <w:t>Hydrogen peroxide</w:t>
            </w:r>
            <w:r>
              <w:t xml:space="preserve"> 1% (</w:t>
            </w:r>
            <w:proofErr w:type="spellStart"/>
            <w:r>
              <w:t>crystaderm</w:t>
            </w:r>
            <w:proofErr w:type="spellEnd"/>
            <w:r>
              <w:t>)</w:t>
            </w:r>
            <w:r w:rsidRPr="00775CFD">
              <w:t xml:space="preserve"> </w:t>
            </w:r>
          </w:p>
        </w:tc>
      </w:tr>
      <w:tr w:rsidR="00775CFD" w:rsidTr="00AF79B0">
        <w:tc>
          <w:tcPr>
            <w:tcW w:w="2689" w:type="dxa"/>
          </w:tcPr>
          <w:p w:rsidR="00775CFD" w:rsidRPr="0064385C" w:rsidRDefault="00775CFD" w:rsidP="00AF79B0">
            <w:pPr>
              <w:rPr>
                <w:b/>
              </w:rPr>
            </w:pPr>
            <w:r w:rsidRPr="0064385C">
              <w:rPr>
                <w:b/>
              </w:rPr>
              <w:t>Dosage instructions</w:t>
            </w:r>
          </w:p>
        </w:tc>
        <w:tc>
          <w:tcPr>
            <w:tcW w:w="8073" w:type="dxa"/>
          </w:tcPr>
          <w:p w:rsidR="00775CFD" w:rsidRDefault="00775CFD" w:rsidP="00AF79B0">
            <w:r w:rsidRPr="00775CFD">
              <w:t>Apply to lesions 2-3 x daily for 7 days.</w:t>
            </w:r>
          </w:p>
        </w:tc>
      </w:tr>
      <w:tr w:rsidR="00775CFD" w:rsidTr="00AF79B0">
        <w:tc>
          <w:tcPr>
            <w:tcW w:w="2689" w:type="dxa"/>
          </w:tcPr>
          <w:p w:rsidR="00775CFD" w:rsidRPr="0064385C" w:rsidRDefault="00775CFD" w:rsidP="00AF79B0">
            <w:pPr>
              <w:rPr>
                <w:b/>
              </w:rPr>
            </w:pPr>
            <w:r w:rsidRPr="0064385C">
              <w:rPr>
                <w:b/>
              </w:rPr>
              <w:t>Route of administration</w:t>
            </w:r>
          </w:p>
        </w:tc>
        <w:tc>
          <w:tcPr>
            <w:tcW w:w="8073" w:type="dxa"/>
          </w:tcPr>
          <w:p w:rsidR="00775CFD" w:rsidRDefault="00775CFD" w:rsidP="00AF79B0">
            <w:r>
              <w:t>Topical</w:t>
            </w:r>
          </w:p>
        </w:tc>
      </w:tr>
      <w:tr w:rsidR="00775CFD" w:rsidTr="00AF79B0">
        <w:tc>
          <w:tcPr>
            <w:tcW w:w="2689" w:type="dxa"/>
          </w:tcPr>
          <w:p w:rsidR="00775CFD" w:rsidRPr="0064385C" w:rsidRDefault="00775CFD" w:rsidP="00AF79B0">
            <w:pPr>
              <w:rPr>
                <w:b/>
              </w:rPr>
            </w:pPr>
            <w:r>
              <w:rPr>
                <w:b/>
              </w:rPr>
              <w:t>Quantity to be given</w:t>
            </w:r>
          </w:p>
        </w:tc>
        <w:tc>
          <w:tcPr>
            <w:tcW w:w="8073" w:type="dxa"/>
          </w:tcPr>
          <w:p w:rsidR="00775CFD" w:rsidRDefault="00775CFD" w:rsidP="00AF79B0">
            <w:r>
              <w:t>1 x original pack</w:t>
            </w:r>
          </w:p>
        </w:tc>
      </w:tr>
      <w:tr w:rsidR="00775CFD" w:rsidTr="00AF79B0">
        <w:tc>
          <w:tcPr>
            <w:tcW w:w="2689" w:type="dxa"/>
          </w:tcPr>
          <w:p w:rsidR="00775CFD" w:rsidRPr="0064385C" w:rsidRDefault="00775CFD" w:rsidP="00AF79B0">
            <w:pPr>
              <w:rPr>
                <w:b/>
              </w:rPr>
            </w:pPr>
            <w:r w:rsidRPr="0064385C">
              <w:rPr>
                <w:b/>
              </w:rPr>
              <w:t>Contraindications</w:t>
            </w:r>
          </w:p>
        </w:tc>
        <w:tc>
          <w:tcPr>
            <w:tcW w:w="8073" w:type="dxa"/>
          </w:tcPr>
          <w:p w:rsidR="00775CFD" w:rsidRDefault="00AF79B0" w:rsidP="00AF79B0">
            <w:r>
              <w:t>Hypersensitivity to hydrogen peroxide</w:t>
            </w:r>
          </w:p>
        </w:tc>
      </w:tr>
      <w:tr w:rsidR="00775CFD" w:rsidTr="008F5B13">
        <w:tc>
          <w:tcPr>
            <w:tcW w:w="2689" w:type="dxa"/>
            <w:tcBorders>
              <w:bottom w:val="single" w:sz="4" w:space="0" w:color="auto"/>
            </w:tcBorders>
          </w:tcPr>
          <w:p w:rsidR="00775CFD" w:rsidRPr="0064385C" w:rsidRDefault="00775CFD" w:rsidP="00AF79B0">
            <w:pPr>
              <w:rPr>
                <w:b/>
              </w:rPr>
            </w:pPr>
            <w:r w:rsidRPr="0064385C">
              <w:rPr>
                <w:b/>
              </w:rPr>
              <w:t>Precautions</w:t>
            </w:r>
          </w:p>
        </w:tc>
        <w:tc>
          <w:tcPr>
            <w:tcW w:w="8073" w:type="dxa"/>
            <w:tcBorders>
              <w:bottom w:val="single" w:sz="4" w:space="0" w:color="auto"/>
            </w:tcBorders>
          </w:tcPr>
          <w:p w:rsidR="00775CFD" w:rsidRDefault="00AF79B0" w:rsidP="00AF79B0">
            <w:pPr>
              <w:pStyle w:val="ListParagraph"/>
              <w:numPr>
                <w:ilvl w:val="0"/>
                <w:numId w:val="3"/>
              </w:numPr>
            </w:pPr>
            <w:r>
              <w:t>Avoid in eyes and healthy skin</w:t>
            </w:r>
          </w:p>
          <w:p w:rsidR="00AF79B0" w:rsidRDefault="00AF79B0" w:rsidP="00AF79B0">
            <w:pPr>
              <w:pStyle w:val="ListParagraph"/>
              <w:numPr>
                <w:ilvl w:val="0"/>
                <w:numId w:val="3"/>
              </w:numPr>
            </w:pPr>
            <w:r>
              <w:t>B</w:t>
            </w:r>
            <w:r w:rsidRPr="00AF79B0">
              <w:t>leaches fabric</w:t>
            </w:r>
          </w:p>
        </w:tc>
      </w:tr>
      <w:tr w:rsidR="00775CFD" w:rsidTr="008F5B13">
        <w:tc>
          <w:tcPr>
            <w:tcW w:w="2689" w:type="dxa"/>
            <w:tcBorders>
              <w:right w:val="nil"/>
            </w:tcBorders>
          </w:tcPr>
          <w:p w:rsidR="00775CFD" w:rsidRPr="004348DE" w:rsidRDefault="00775CFD" w:rsidP="00AF79B0">
            <w:pPr>
              <w:rPr>
                <w:b/>
                <w:sz w:val="12"/>
                <w:szCs w:val="12"/>
              </w:rPr>
            </w:pPr>
          </w:p>
        </w:tc>
        <w:tc>
          <w:tcPr>
            <w:tcW w:w="8073" w:type="dxa"/>
            <w:tcBorders>
              <w:left w:val="nil"/>
            </w:tcBorders>
          </w:tcPr>
          <w:p w:rsidR="00775CFD" w:rsidRPr="004348DE" w:rsidRDefault="00775CFD" w:rsidP="00AF79B0">
            <w:pPr>
              <w:rPr>
                <w:sz w:val="12"/>
                <w:szCs w:val="12"/>
              </w:rPr>
            </w:pPr>
          </w:p>
        </w:tc>
      </w:tr>
      <w:tr w:rsidR="00DA5E85" w:rsidRPr="00775CFD" w:rsidTr="00AF79B0">
        <w:tc>
          <w:tcPr>
            <w:tcW w:w="2689" w:type="dxa"/>
          </w:tcPr>
          <w:p w:rsidR="00DA5E85" w:rsidRPr="0064385C" w:rsidRDefault="00DA5E85" w:rsidP="00AF79B0">
            <w:pPr>
              <w:rPr>
                <w:b/>
              </w:rPr>
            </w:pPr>
            <w:r>
              <w:rPr>
                <w:b/>
              </w:rPr>
              <w:t>Indication</w:t>
            </w:r>
          </w:p>
        </w:tc>
        <w:tc>
          <w:tcPr>
            <w:tcW w:w="8073" w:type="dxa"/>
          </w:tcPr>
          <w:p w:rsidR="00DA5E85" w:rsidRPr="00775CFD" w:rsidRDefault="00DA5E85" w:rsidP="00AF79B0">
            <w:pPr>
              <w:rPr>
                <w:b/>
              </w:rPr>
            </w:pPr>
            <w:r>
              <w:rPr>
                <w:b/>
              </w:rPr>
              <w:t>A</w:t>
            </w:r>
            <w:r w:rsidRPr="00DA5E85">
              <w:rPr>
                <w:b/>
              </w:rPr>
              <w:t>ntibiotics for extensive lesions</w:t>
            </w:r>
            <w:r w:rsidR="00122CFF">
              <w:rPr>
                <w:b/>
              </w:rPr>
              <w:t xml:space="preserve">, </w:t>
            </w:r>
            <w:r w:rsidR="00122CFF" w:rsidRPr="006E7A03">
              <w:rPr>
                <w:b/>
              </w:rPr>
              <w:t>topical treatment failure</w:t>
            </w:r>
            <w:r w:rsidRPr="00DA5E85">
              <w:rPr>
                <w:b/>
              </w:rPr>
              <w:t xml:space="preserve"> or where systemic symptoms are present</w:t>
            </w:r>
          </w:p>
        </w:tc>
      </w:tr>
      <w:tr w:rsidR="00DA5E85" w:rsidTr="00AF79B0">
        <w:tc>
          <w:tcPr>
            <w:tcW w:w="2689" w:type="dxa"/>
          </w:tcPr>
          <w:p w:rsidR="00DA5E85" w:rsidRPr="0064385C" w:rsidRDefault="00DA5E85" w:rsidP="00AF79B0">
            <w:pPr>
              <w:rPr>
                <w:b/>
              </w:rPr>
            </w:pPr>
            <w:r w:rsidRPr="0064385C">
              <w:rPr>
                <w:b/>
              </w:rPr>
              <w:t>Medicine</w:t>
            </w:r>
          </w:p>
        </w:tc>
        <w:tc>
          <w:tcPr>
            <w:tcW w:w="8073" w:type="dxa"/>
          </w:tcPr>
          <w:p w:rsidR="00DA5E85" w:rsidRPr="008F5B13" w:rsidRDefault="00DA5E85" w:rsidP="00AF79B0">
            <w:pPr>
              <w:rPr>
                <w:b/>
              </w:rPr>
            </w:pPr>
            <w:r w:rsidRPr="008F5B13">
              <w:rPr>
                <w:b/>
              </w:rPr>
              <w:t>Flucloxacillin</w:t>
            </w:r>
          </w:p>
        </w:tc>
      </w:tr>
      <w:tr w:rsidR="00DA5E85" w:rsidTr="00AF79B0">
        <w:tc>
          <w:tcPr>
            <w:tcW w:w="2689" w:type="dxa"/>
          </w:tcPr>
          <w:p w:rsidR="00DA5E85" w:rsidRPr="0064385C" w:rsidRDefault="00DA5E85" w:rsidP="00AF79B0">
            <w:pPr>
              <w:rPr>
                <w:b/>
              </w:rPr>
            </w:pPr>
            <w:r w:rsidRPr="0064385C">
              <w:rPr>
                <w:b/>
              </w:rPr>
              <w:t>Dosage instructions</w:t>
            </w:r>
          </w:p>
        </w:tc>
        <w:tc>
          <w:tcPr>
            <w:tcW w:w="8073" w:type="dxa"/>
          </w:tcPr>
          <w:p w:rsidR="00DA5E85" w:rsidRDefault="00DA5E85" w:rsidP="00AF79B0">
            <w:r w:rsidRPr="006E7A03">
              <w:rPr>
                <w:u w:val="single"/>
              </w:rPr>
              <w:t>Adult</w:t>
            </w:r>
            <w:r>
              <w:t xml:space="preserve">: </w:t>
            </w:r>
            <w:r w:rsidRPr="00DA5E85">
              <w:t>500mg FOUR times daily</w:t>
            </w:r>
            <w:r>
              <w:t xml:space="preserve"> for 7 days</w:t>
            </w:r>
          </w:p>
          <w:p w:rsidR="00DA5E85" w:rsidRDefault="00DA5E85" w:rsidP="00AF79B0">
            <w:r w:rsidRPr="006E7A03">
              <w:rPr>
                <w:u w:val="single"/>
              </w:rPr>
              <w:t>Child</w:t>
            </w:r>
            <w:r>
              <w:t xml:space="preserve">: </w:t>
            </w:r>
            <w:r w:rsidRPr="00DA5E85">
              <w:t>12.5mg/kg FOUR times daily</w:t>
            </w:r>
            <w:r>
              <w:t xml:space="preserve"> for 7 days</w:t>
            </w:r>
          </w:p>
        </w:tc>
      </w:tr>
      <w:tr w:rsidR="00DA5E85" w:rsidTr="00AF79B0">
        <w:tc>
          <w:tcPr>
            <w:tcW w:w="2689" w:type="dxa"/>
          </w:tcPr>
          <w:p w:rsidR="00DA5E85" w:rsidRPr="0064385C" w:rsidRDefault="00DA5E85" w:rsidP="00AF79B0">
            <w:pPr>
              <w:rPr>
                <w:b/>
              </w:rPr>
            </w:pPr>
            <w:r w:rsidRPr="0064385C">
              <w:rPr>
                <w:b/>
              </w:rPr>
              <w:t>Route of administration</w:t>
            </w:r>
          </w:p>
        </w:tc>
        <w:tc>
          <w:tcPr>
            <w:tcW w:w="8073" w:type="dxa"/>
          </w:tcPr>
          <w:p w:rsidR="00DA5E85" w:rsidRDefault="00DA5E85" w:rsidP="00AF79B0">
            <w:r>
              <w:t>Oral</w:t>
            </w:r>
          </w:p>
        </w:tc>
      </w:tr>
      <w:tr w:rsidR="00DA5E85" w:rsidTr="00AF79B0">
        <w:tc>
          <w:tcPr>
            <w:tcW w:w="2689" w:type="dxa"/>
          </w:tcPr>
          <w:p w:rsidR="00DA5E85" w:rsidRPr="0064385C" w:rsidRDefault="00DA5E85" w:rsidP="00AF79B0">
            <w:pPr>
              <w:rPr>
                <w:b/>
              </w:rPr>
            </w:pPr>
            <w:r>
              <w:rPr>
                <w:b/>
              </w:rPr>
              <w:t>Quantity to be given</w:t>
            </w:r>
          </w:p>
        </w:tc>
        <w:tc>
          <w:tcPr>
            <w:tcW w:w="8073" w:type="dxa"/>
          </w:tcPr>
          <w:p w:rsidR="00DA5E85" w:rsidRDefault="00DA5E85" w:rsidP="00AF79B0">
            <w:r>
              <w:t>7 days</w:t>
            </w:r>
          </w:p>
        </w:tc>
      </w:tr>
      <w:tr w:rsidR="00DA5E85" w:rsidTr="00AF79B0">
        <w:tc>
          <w:tcPr>
            <w:tcW w:w="2689" w:type="dxa"/>
          </w:tcPr>
          <w:p w:rsidR="00DA5E85" w:rsidRPr="0064385C" w:rsidRDefault="00DA5E85" w:rsidP="00AF79B0">
            <w:pPr>
              <w:rPr>
                <w:b/>
              </w:rPr>
            </w:pPr>
            <w:r w:rsidRPr="0064385C">
              <w:rPr>
                <w:b/>
              </w:rPr>
              <w:t>Contraindications</w:t>
            </w:r>
          </w:p>
        </w:tc>
        <w:tc>
          <w:tcPr>
            <w:tcW w:w="8073" w:type="dxa"/>
          </w:tcPr>
          <w:p w:rsidR="00DA5E85" w:rsidRDefault="00DA5E85" w:rsidP="00122CFF">
            <w:r>
              <w:t xml:space="preserve">Allergy to </w:t>
            </w:r>
            <w:r w:rsidR="00542441">
              <w:t>penicillin</w:t>
            </w:r>
            <w:r w:rsidR="00122CFF">
              <w:t xml:space="preserve">; history of hepatic dysfunction associated with </w:t>
            </w:r>
            <w:proofErr w:type="spellStart"/>
            <w:r w:rsidR="00122CFF">
              <w:t>flucloxacillin</w:t>
            </w:r>
            <w:proofErr w:type="spellEnd"/>
          </w:p>
        </w:tc>
      </w:tr>
      <w:tr w:rsidR="00DA5E85" w:rsidTr="008F5B13">
        <w:tc>
          <w:tcPr>
            <w:tcW w:w="2689" w:type="dxa"/>
            <w:tcBorders>
              <w:bottom w:val="single" w:sz="4" w:space="0" w:color="auto"/>
            </w:tcBorders>
          </w:tcPr>
          <w:p w:rsidR="00DA5E85" w:rsidRPr="0064385C" w:rsidRDefault="00DA5E85" w:rsidP="00AF79B0">
            <w:pPr>
              <w:rPr>
                <w:b/>
              </w:rPr>
            </w:pPr>
            <w:r w:rsidRPr="0064385C">
              <w:rPr>
                <w:b/>
              </w:rPr>
              <w:t>Precautions</w:t>
            </w:r>
          </w:p>
        </w:tc>
        <w:tc>
          <w:tcPr>
            <w:tcW w:w="8073" w:type="dxa"/>
            <w:tcBorders>
              <w:bottom w:val="single" w:sz="4" w:space="0" w:color="auto"/>
            </w:tcBorders>
          </w:tcPr>
          <w:p w:rsidR="00DA5E85" w:rsidRDefault="00542441" w:rsidP="00542441">
            <w:pPr>
              <w:pStyle w:val="ListParagraph"/>
              <w:numPr>
                <w:ilvl w:val="0"/>
                <w:numId w:val="4"/>
              </w:numPr>
            </w:pPr>
            <w:r>
              <w:t xml:space="preserve">History of allergies </w:t>
            </w:r>
          </w:p>
          <w:p w:rsidR="00122CFF" w:rsidRDefault="00122CFF" w:rsidP="00542441">
            <w:pPr>
              <w:pStyle w:val="ListParagraph"/>
              <w:numPr>
                <w:ilvl w:val="0"/>
                <w:numId w:val="4"/>
              </w:numPr>
            </w:pPr>
            <w:r>
              <w:t>Hepatic impairment</w:t>
            </w:r>
          </w:p>
        </w:tc>
      </w:tr>
      <w:tr w:rsidR="00DA5E85" w:rsidTr="008F5B13">
        <w:tc>
          <w:tcPr>
            <w:tcW w:w="2689" w:type="dxa"/>
            <w:tcBorders>
              <w:right w:val="nil"/>
            </w:tcBorders>
          </w:tcPr>
          <w:p w:rsidR="00DA5E85" w:rsidRPr="004348DE" w:rsidRDefault="00DA5E85" w:rsidP="00AF79B0">
            <w:pPr>
              <w:rPr>
                <w:b/>
                <w:sz w:val="12"/>
                <w:szCs w:val="12"/>
              </w:rPr>
            </w:pPr>
          </w:p>
        </w:tc>
        <w:tc>
          <w:tcPr>
            <w:tcW w:w="8073" w:type="dxa"/>
            <w:tcBorders>
              <w:left w:val="nil"/>
            </w:tcBorders>
          </w:tcPr>
          <w:p w:rsidR="00DA5E85" w:rsidRPr="004348DE" w:rsidRDefault="00DA5E85" w:rsidP="00AF79B0">
            <w:pPr>
              <w:rPr>
                <w:sz w:val="12"/>
                <w:szCs w:val="12"/>
              </w:rPr>
            </w:pPr>
          </w:p>
        </w:tc>
      </w:tr>
      <w:tr w:rsidR="00DA5E85" w:rsidRPr="00775CFD" w:rsidTr="00AF79B0">
        <w:tc>
          <w:tcPr>
            <w:tcW w:w="2689" w:type="dxa"/>
          </w:tcPr>
          <w:p w:rsidR="00DA5E85" w:rsidRPr="0064385C" w:rsidRDefault="00DA5E85" w:rsidP="00AF79B0">
            <w:pPr>
              <w:rPr>
                <w:b/>
              </w:rPr>
            </w:pPr>
            <w:r>
              <w:rPr>
                <w:b/>
              </w:rPr>
              <w:t>Indication</w:t>
            </w:r>
          </w:p>
        </w:tc>
        <w:tc>
          <w:tcPr>
            <w:tcW w:w="8073" w:type="dxa"/>
          </w:tcPr>
          <w:p w:rsidR="00DA5E85" w:rsidRPr="00775CFD" w:rsidRDefault="00DA5E85" w:rsidP="00AF79B0">
            <w:pPr>
              <w:rPr>
                <w:b/>
              </w:rPr>
            </w:pPr>
            <w:r>
              <w:rPr>
                <w:b/>
              </w:rPr>
              <w:t>A</w:t>
            </w:r>
            <w:r w:rsidRPr="00DA5E85">
              <w:rPr>
                <w:b/>
              </w:rPr>
              <w:t>ntibiotics for extensive lesions</w:t>
            </w:r>
            <w:r w:rsidR="00122CFF">
              <w:rPr>
                <w:b/>
              </w:rPr>
              <w:t xml:space="preserve">, </w:t>
            </w:r>
            <w:r w:rsidR="00122CFF" w:rsidRPr="006E7A03">
              <w:rPr>
                <w:b/>
              </w:rPr>
              <w:t>topical treatment failure</w:t>
            </w:r>
            <w:r w:rsidRPr="00DA5E85">
              <w:rPr>
                <w:b/>
              </w:rPr>
              <w:t xml:space="preserve"> or where systemic symptoms are present</w:t>
            </w:r>
            <w:r>
              <w:rPr>
                <w:b/>
              </w:rPr>
              <w:t xml:space="preserve"> and patient is allergic to penicillin</w:t>
            </w:r>
          </w:p>
        </w:tc>
      </w:tr>
      <w:tr w:rsidR="00DA5E85" w:rsidTr="00AF79B0">
        <w:tc>
          <w:tcPr>
            <w:tcW w:w="2689" w:type="dxa"/>
          </w:tcPr>
          <w:p w:rsidR="00DA5E85" w:rsidRPr="0064385C" w:rsidRDefault="00DA5E85" w:rsidP="00AF79B0">
            <w:pPr>
              <w:rPr>
                <w:b/>
              </w:rPr>
            </w:pPr>
            <w:r w:rsidRPr="0064385C">
              <w:rPr>
                <w:b/>
              </w:rPr>
              <w:t>Medicine</w:t>
            </w:r>
          </w:p>
        </w:tc>
        <w:tc>
          <w:tcPr>
            <w:tcW w:w="8073" w:type="dxa"/>
          </w:tcPr>
          <w:p w:rsidR="00DA5E85" w:rsidRPr="008F5B13" w:rsidRDefault="00DA5E85" w:rsidP="00AF79B0">
            <w:pPr>
              <w:rPr>
                <w:b/>
              </w:rPr>
            </w:pPr>
            <w:r w:rsidRPr="008F5B13">
              <w:rPr>
                <w:b/>
              </w:rPr>
              <w:t xml:space="preserve">Erythromycin </w:t>
            </w:r>
            <w:proofErr w:type="spellStart"/>
            <w:r w:rsidRPr="008F5B13">
              <w:rPr>
                <w:b/>
              </w:rPr>
              <w:t>eythylsuccinate</w:t>
            </w:r>
            <w:proofErr w:type="spellEnd"/>
          </w:p>
        </w:tc>
      </w:tr>
      <w:tr w:rsidR="00DA5E85" w:rsidTr="00AF79B0">
        <w:tc>
          <w:tcPr>
            <w:tcW w:w="2689" w:type="dxa"/>
          </w:tcPr>
          <w:p w:rsidR="00DA5E85" w:rsidRPr="0064385C" w:rsidRDefault="00DA5E85" w:rsidP="00AF79B0">
            <w:pPr>
              <w:rPr>
                <w:b/>
              </w:rPr>
            </w:pPr>
            <w:r w:rsidRPr="0064385C">
              <w:rPr>
                <w:b/>
              </w:rPr>
              <w:t>Dosage instructions</w:t>
            </w:r>
          </w:p>
        </w:tc>
        <w:tc>
          <w:tcPr>
            <w:tcW w:w="8073" w:type="dxa"/>
          </w:tcPr>
          <w:p w:rsidR="00DA5E85" w:rsidRDefault="00DA5E85" w:rsidP="00DA5E85">
            <w:r w:rsidRPr="006E7A03">
              <w:rPr>
                <w:u w:val="single"/>
              </w:rPr>
              <w:t>Adult</w:t>
            </w:r>
            <w:r w:rsidRPr="00DA5E85">
              <w:t>: 800mg TWICE daily</w:t>
            </w:r>
            <w:r>
              <w:t xml:space="preserve"> for 7 days</w:t>
            </w:r>
          </w:p>
          <w:p w:rsidR="00DA5E85" w:rsidRDefault="00DA5E85" w:rsidP="00DA5E85">
            <w:bookmarkStart w:id="0" w:name="_GoBack"/>
            <w:r w:rsidRPr="006E7A03">
              <w:rPr>
                <w:u w:val="single"/>
              </w:rPr>
              <w:t>Child</w:t>
            </w:r>
            <w:bookmarkEnd w:id="0"/>
            <w:r>
              <w:t>: 20mg/kg TWICE daily for 7 days</w:t>
            </w:r>
          </w:p>
        </w:tc>
      </w:tr>
      <w:tr w:rsidR="00DA5E85" w:rsidTr="00AF79B0">
        <w:tc>
          <w:tcPr>
            <w:tcW w:w="2689" w:type="dxa"/>
          </w:tcPr>
          <w:p w:rsidR="00DA5E85" w:rsidRPr="0064385C" w:rsidRDefault="00DA5E85" w:rsidP="00AF79B0">
            <w:pPr>
              <w:rPr>
                <w:b/>
              </w:rPr>
            </w:pPr>
            <w:r w:rsidRPr="0064385C">
              <w:rPr>
                <w:b/>
              </w:rPr>
              <w:t>Route of administration</w:t>
            </w:r>
          </w:p>
        </w:tc>
        <w:tc>
          <w:tcPr>
            <w:tcW w:w="8073" w:type="dxa"/>
          </w:tcPr>
          <w:p w:rsidR="00DA5E85" w:rsidRDefault="00DA5E85" w:rsidP="00AF79B0">
            <w:r>
              <w:t>Oral</w:t>
            </w:r>
          </w:p>
        </w:tc>
      </w:tr>
      <w:tr w:rsidR="00DA5E85" w:rsidTr="00AF79B0">
        <w:tc>
          <w:tcPr>
            <w:tcW w:w="2689" w:type="dxa"/>
          </w:tcPr>
          <w:p w:rsidR="00DA5E85" w:rsidRPr="0064385C" w:rsidRDefault="00DA5E85" w:rsidP="00AF79B0">
            <w:pPr>
              <w:rPr>
                <w:b/>
              </w:rPr>
            </w:pPr>
            <w:r>
              <w:rPr>
                <w:b/>
              </w:rPr>
              <w:lastRenderedPageBreak/>
              <w:t>Quantity to be given</w:t>
            </w:r>
          </w:p>
        </w:tc>
        <w:tc>
          <w:tcPr>
            <w:tcW w:w="8073" w:type="dxa"/>
          </w:tcPr>
          <w:p w:rsidR="00DA5E85" w:rsidRDefault="00DA5E85" w:rsidP="00AF79B0">
            <w:r>
              <w:t>7 days</w:t>
            </w:r>
          </w:p>
        </w:tc>
      </w:tr>
      <w:tr w:rsidR="00DA5E85" w:rsidTr="00AF79B0">
        <w:tc>
          <w:tcPr>
            <w:tcW w:w="2689" w:type="dxa"/>
          </w:tcPr>
          <w:p w:rsidR="00DA5E85" w:rsidRPr="0064385C" w:rsidRDefault="00DA5E85" w:rsidP="00AF79B0">
            <w:pPr>
              <w:rPr>
                <w:b/>
              </w:rPr>
            </w:pPr>
            <w:r w:rsidRPr="0064385C">
              <w:rPr>
                <w:b/>
              </w:rPr>
              <w:t>Contraindications</w:t>
            </w:r>
          </w:p>
        </w:tc>
        <w:tc>
          <w:tcPr>
            <w:tcW w:w="8073" w:type="dxa"/>
          </w:tcPr>
          <w:p w:rsidR="00DA5E85" w:rsidRDefault="00AA55D3" w:rsidP="00AF79B0">
            <w:r w:rsidRPr="00AA55D3">
              <w:t>It is not suitable for infants &lt; 1 month of age due to the risk of hypertrophic pyloric stenosis</w:t>
            </w:r>
          </w:p>
          <w:p w:rsidR="009B4A95" w:rsidRDefault="00122CFF" w:rsidP="00AF79B0">
            <w:r>
              <w:t>Concomitant colchicine in patients with renal or hepatic impairment</w:t>
            </w:r>
          </w:p>
        </w:tc>
      </w:tr>
      <w:tr w:rsidR="00DA5E85" w:rsidTr="008F5B13">
        <w:tc>
          <w:tcPr>
            <w:tcW w:w="2689" w:type="dxa"/>
            <w:tcBorders>
              <w:bottom w:val="single" w:sz="4" w:space="0" w:color="auto"/>
            </w:tcBorders>
          </w:tcPr>
          <w:p w:rsidR="00DA5E85" w:rsidRPr="0064385C" w:rsidRDefault="00DA5E85" w:rsidP="00AF79B0">
            <w:pPr>
              <w:rPr>
                <w:b/>
              </w:rPr>
            </w:pPr>
            <w:r w:rsidRPr="0064385C">
              <w:rPr>
                <w:b/>
              </w:rPr>
              <w:t>Precautions</w:t>
            </w:r>
          </w:p>
        </w:tc>
        <w:tc>
          <w:tcPr>
            <w:tcW w:w="8073" w:type="dxa"/>
            <w:tcBorders>
              <w:bottom w:val="single" w:sz="4" w:space="0" w:color="auto"/>
            </w:tcBorders>
          </w:tcPr>
          <w:p w:rsidR="00DA5E85" w:rsidRDefault="00AA55D3" w:rsidP="00AA55D3">
            <w:pPr>
              <w:pStyle w:val="ListParagraph"/>
              <w:numPr>
                <w:ilvl w:val="0"/>
                <w:numId w:val="4"/>
              </w:numPr>
            </w:pPr>
            <w:r>
              <w:t>W</w:t>
            </w:r>
            <w:r w:rsidRPr="00AA55D3">
              <w:t>arfarin—monitor INR 3 days after starting antibiotics</w:t>
            </w:r>
          </w:p>
          <w:p w:rsidR="00AA55D3" w:rsidRDefault="00AA55D3" w:rsidP="00AA55D3">
            <w:pPr>
              <w:pStyle w:val="ListParagraph"/>
              <w:numPr>
                <w:ilvl w:val="0"/>
                <w:numId w:val="4"/>
              </w:numPr>
            </w:pPr>
            <w:r>
              <w:t>Multiple drug to drug interactions- check</w:t>
            </w:r>
          </w:p>
        </w:tc>
      </w:tr>
      <w:tr w:rsidR="00DA5E85" w:rsidTr="008F5B13">
        <w:tc>
          <w:tcPr>
            <w:tcW w:w="2689" w:type="dxa"/>
            <w:tcBorders>
              <w:right w:val="nil"/>
            </w:tcBorders>
          </w:tcPr>
          <w:p w:rsidR="00DA5E85" w:rsidRPr="004348DE" w:rsidRDefault="00DA5E85" w:rsidP="00AF79B0">
            <w:pPr>
              <w:rPr>
                <w:b/>
                <w:sz w:val="12"/>
                <w:szCs w:val="12"/>
              </w:rPr>
            </w:pPr>
          </w:p>
        </w:tc>
        <w:tc>
          <w:tcPr>
            <w:tcW w:w="8073" w:type="dxa"/>
            <w:tcBorders>
              <w:left w:val="nil"/>
            </w:tcBorders>
          </w:tcPr>
          <w:p w:rsidR="00DA5E85" w:rsidRPr="004348DE" w:rsidRDefault="00DA5E85" w:rsidP="00AF79B0">
            <w:pPr>
              <w:rPr>
                <w:sz w:val="12"/>
                <w:szCs w:val="12"/>
              </w:rPr>
            </w:pPr>
          </w:p>
        </w:tc>
      </w:tr>
      <w:tr w:rsidR="008C2A3F" w:rsidTr="001162FE">
        <w:tc>
          <w:tcPr>
            <w:tcW w:w="2689" w:type="dxa"/>
          </w:tcPr>
          <w:p w:rsidR="008C2A3F" w:rsidRPr="0064385C" w:rsidRDefault="008C2A3F" w:rsidP="008C2A3F">
            <w:pPr>
              <w:rPr>
                <w:b/>
              </w:rPr>
            </w:pPr>
            <w:r w:rsidRPr="0064385C">
              <w:rPr>
                <w:b/>
              </w:rPr>
              <w:t>Additional information</w:t>
            </w:r>
          </w:p>
        </w:tc>
        <w:tc>
          <w:tcPr>
            <w:tcW w:w="8073" w:type="dxa"/>
          </w:tcPr>
          <w:p w:rsidR="007909B2" w:rsidRDefault="007909B2" w:rsidP="007909B2">
            <w:r>
              <w:t>If parents or patients want to remove crusts they may do so by soaking a clean cloth in a mixture of ½ cup of white vinegar in 1 litre of tepid water and apply cloth to area for 10 minutes before gently wiping away crusts.</w:t>
            </w:r>
          </w:p>
          <w:p w:rsidR="007909B2" w:rsidRPr="007909B2" w:rsidRDefault="007909B2" w:rsidP="007909B2">
            <w:pPr>
              <w:rPr>
                <w:sz w:val="12"/>
                <w:szCs w:val="12"/>
              </w:rPr>
            </w:pPr>
          </w:p>
          <w:p w:rsidR="007909B2" w:rsidRDefault="007909B2" w:rsidP="007909B2">
            <w:r>
              <w:t>Advise of the following due to the highly contagious nature of impetigo</w:t>
            </w:r>
          </w:p>
          <w:p w:rsidR="007909B2" w:rsidRDefault="007909B2" w:rsidP="007909B2">
            <w:pPr>
              <w:pStyle w:val="ListParagraph"/>
              <w:numPr>
                <w:ilvl w:val="0"/>
                <w:numId w:val="2"/>
              </w:numPr>
            </w:pPr>
            <w:r>
              <w:t>Wash hands after contact with lesions</w:t>
            </w:r>
          </w:p>
          <w:p w:rsidR="007909B2" w:rsidRDefault="007909B2" w:rsidP="007909B2">
            <w:pPr>
              <w:pStyle w:val="ListParagraph"/>
              <w:numPr>
                <w:ilvl w:val="0"/>
                <w:numId w:val="2"/>
              </w:numPr>
            </w:pPr>
            <w:r>
              <w:t>Avoid close contact with others</w:t>
            </w:r>
          </w:p>
          <w:p w:rsidR="007909B2" w:rsidRDefault="007909B2" w:rsidP="007909B2">
            <w:pPr>
              <w:pStyle w:val="ListParagraph"/>
              <w:numPr>
                <w:ilvl w:val="0"/>
                <w:numId w:val="2"/>
              </w:numPr>
            </w:pPr>
            <w:r>
              <w:t>Use separate towels and face cloths</w:t>
            </w:r>
          </w:p>
          <w:p w:rsidR="008C2A3F" w:rsidRDefault="007909B2" w:rsidP="007909B2">
            <w:pPr>
              <w:pStyle w:val="ListParagraph"/>
              <w:numPr>
                <w:ilvl w:val="0"/>
                <w:numId w:val="2"/>
              </w:numPr>
            </w:pPr>
            <w:r>
              <w:t>Children should stay away from school or day care until lesions have crusted over or antibiotics have been given &gt;24 hours</w:t>
            </w:r>
          </w:p>
        </w:tc>
      </w:tr>
      <w:tr w:rsidR="008C2A3F" w:rsidTr="001162FE">
        <w:tc>
          <w:tcPr>
            <w:tcW w:w="2689" w:type="dxa"/>
          </w:tcPr>
          <w:p w:rsidR="008C2A3F" w:rsidRPr="0064385C" w:rsidRDefault="008C2A3F" w:rsidP="008C2A3F">
            <w:pPr>
              <w:rPr>
                <w:b/>
              </w:rPr>
            </w:pPr>
            <w:r w:rsidRPr="0064385C">
              <w:rPr>
                <w:b/>
              </w:rPr>
              <w:t>Follow-up</w:t>
            </w:r>
          </w:p>
        </w:tc>
        <w:tc>
          <w:tcPr>
            <w:tcW w:w="8073" w:type="dxa"/>
          </w:tcPr>
          <w:p w:rsidR="000611EF" w:rsidRDefault="00C21DE0" w:rsidP="008C2A3F">
            <w:r w:rsidRPr="00C21DE0">
              <w:t>Patients</w:t>
            </w:r>
            <w:r w:rsidR="000611EF">
              <w:t xml:space="preserve"> or </w:t>
            </w:r>
            <w:r w:rsidR="00F719CA">
              <w:t>parents</w:t>
            </w:r>
            <w:r w:rsidRPr="00C21DE0">
              <w:t xml:space="preserve"> should be advised to</w:t>
            </w:r>
            <w:r w:rsidR="000611EF">
              <w:t xml:space="preserve"> return for re-assessment if: </w:t>
            </w:r>
          </w:p>
          <w:p w:rsidR="000611EF" w:rsidRDefault="00C21DE0" w:rsidP="000611EF">
            <w:pPr>
              <w:pStyle w:val="ListParagraph"/>
              <w:numPr>
                <w:ilvl w:val="0"/>
                <w:numId w:val="5"/>
              </w:numPr>
            </w:pPr>
            <w:r w:rsidRPr="00C21DE0">
              <w:t>the lesions are not healing following the course of antibiotic treatment (h</w:t>
            </w:r>
            <w:r w:rsidR="000611EF">
              <w:t>ealing lesions will be dry)</w:t>
            </w:r>
          </w:p>
          <w:p w:rsidR="009B4A95" w:rsidRDefault="00C21DE0" w:rsidP="009B4A95">
            <w:pPr>
              <w:pStyle w:val="ListParagraph"/>
              <w:numPr>
                <w:ilvl w:val="0"/>
                <w:numId w:val="5"/>
              </w:numPr>
            </w:pPr>
            <w:r w:rsidRPr="00C21DE0">
              <w:t xml:space="preserve">the lesions continue to </w:t>
            </w:r>
            <w:r w:rsidR="000611EF">
              <w:t>spread or become painful</w:t>
            </w:r>
          </w:p>
          <w:p w:rsidR="008C2A3F" w:rsidRDefault="009B4A95" w:rsidP="009B4A95">
            <w:pPr>
              <w:pStyle w:val="ListParagraph"/>
              <w:numPr>
                <w:ilvl w:val="0"/>
                <w:numId w:val="5"/>
              </w:numPr>
            </w:pPr>
            <w:proofErr w:type="gramStart"/>
            <w:r>
              <w:t>d</w:t>
            </w:r>
            <w:r w:rsidR="00C21DE0" w:rsidRPr="00C21DE0">
              <w:t>evelop</w:t>
            </w:r>
            <w:r>
              <w:t>ment</w:t>
            </w:r>
            <w:proofErr w:type="gramEnd"/>
            <w:r>
              <w:t xml:space="preserve"> of</w:t>
            </w:r>
            <w:r w:rsidR="00C21DE0" w:rsidRPr="00C21DE0">
              <w:t xml:space="preserve"> systemic symptoms, such as fever.</w:t>
            </w:r>
          </w:p>
        </w:tc>
      </w:tr>
      <w:tr w:rsidR="0070113B" w:rsidTr="001162FE">
        <w:tc>
          <w:tcPr>
            <w:tcW w:w="2689" w:type="dxa"/>
          </w:tcPr>
          <w:p w:rsidR="0070113B" w:rsidRPr="0064385C" w:rsidRDefault="0070113B" w:rsidP="0070113B">
            <w:pPr>
              <w:rPr>
                <w:b/>
              </w:rPr>
            </w:pPr>
            <w:r w:rsidRPr="0064385C">
              <w:rPr>
                <w:b/>
              </w:rPr>
              <w:t>Countersigning and auditing</w:t>
            </w:r>
          </w:p>
        </w:tc>
        <w:tc>
          <w:tcPr>
            <w:tcW w:w="8073" w:type="dxa"/>
          </w:tcPr>
          <w:p w:rsidR="0070113B" w:rsidRDefault="0070113B" w:rsidP="0070113B">
            <w:r>
              <w:t>Countersigning is not required. Audited monthly.</w:t>
            </w:r>
          </w:p>
          <w:p w:rsidR="0070113B" w:rsidRPr="0070113B" w:rsidRDefault="0070113B" w:rsidP="0070113B">
            <w:pPr>
              <w:rPr>
                <w:b/>
              </w:rPr>
            </w:pPr>
            <w:r w:rsidRPr="0070113B">
              <w:rPr>
                <w:b/>
              </w:rPr>
              <w:t xml:space="preserve">OR </w:t>
            </w:r>
          </w:p>
          <w:p w:rsidR="0070113B" w:rsidRDefault="0070113B" w:rsidP="0070113B">
            <w:r>
              <w:t xml:space="preserve">Countersigning is required within </w:t>
            </w:r>
            <w:r w:rsidRPr="00070579">
              <w:rPr>
                <w:b/>
                <w:i/>
              </w:rPr>
              <w:t>XX</w:t>
            </w:r>
            <w:r>
              <w:t xml:space="preserve"> days</w:t>
            </w:r>
          </w:p>
        </w:tc>
      </w:tr>
      <w:tr w:rsidR="0070113B" w:rsidTr="001162FE">
        <w:tc>
          <w:tcPr>
            <w:tcW w:w="2689" w:type="dxa"/>
          </w:tcPr>
          <w:p w:rsidR="0070113B" w:rsidRPr="0064385C" w:rsidRDefault="0070113B" w:rsidP="0070113B">
            <w:pPr>
              <w:rPr>
                <w:b/>
              </w:rPr>
            </w:pPr>
            <w:r w:rsidRPr="0064385C">
              <w:rPr>
                <w:b/>
              </w:rPr>
              <w:t>Competency/training requirements</w:t>
            </w:r>
          </w:p>
        </w:tc>
        <w:tc>
          <w:tcPr>
            <w:tcW w:w="8073" w:type="dxa"/>
          </w:tcPr>
          <w:p w:rsidR="0070113B" w:rsidRDefault="0070113B" w:rsidP="0070113B">
            <w:r>
              <w:t>All nurses working under this standing order must be signed off as competent to do so by the issuer and have had specific training in this standing order.</w:t>
            </w:r>
          </w:p>
        </w:tc>
      </w:tr>
      <w:tr w:rsidR="0070113B" w:rsidTr="001162FE">
        <w:tc>
          <w:tcPr>
            <w:tcW w:w="2689" w:type="dxa"/>
          </w:tcPr>
          <w:p w:rsidR="0070113B" w:rsidRPr="0064385C" w:rsidRDefault="0070113B" w:rsidP="0070113B">
            <w:pPr>
              <w:rPr>
                <w:b/>
              </w:rPr>
            </w:pPr>
            <w:r w:rsidRPr="0064385C">
              <w:rPr>
                <w:b/>
              </w:rPr>
              <w:t>Supporting documentation</w:t>
            </w:r>
          </w:p>
        </w:tc>
        <w:tc>
          <w:tcPr>
            <w:tcW w:w="8073" w:type="dxa"/>
          </w:tcPr>
          <w:p w:rsidR="00476AA6" w:rsidRDefault="00476AA6" w:rsidP="00476AA6">
            <w:proofErr w:type="spellStart"/>
            <w:r>
              <w:t>Healthpathways</w:t>
            </w:r>
            <w:proofErr w:type="spellEnd"/>
            <w:r>
              <w:t xml:space="preserve"> at </w:t>
            </w:r>
            <w:hyperlink r:id="rId8" w:history="1">
              <w:r w:rsidRPr="00254A91">
                <w:rPr>
                  <w:rStyle w:val="Hyperlink"/>
                </w:rPr>
                <w:t>www.healthpathways.org.nz</w:t>
              </w:r>
            </w:hyperlink>
            <w:r>
              <w:t xml:space="preserve"> </w:t>
            </w:r>
          </w:p>
          <w:p w:rsidR="00476AA6" w:rsidRDefault="00476AA6" w:rsidP="00476AA6">
            <w:r>
              <w:t xml:space="preserve">Best Practice Journal at </w:t>
            </w:r>
            <w:hyperlink r:id="rId9" w:history="1">
              <w:r w:rsidRPr="00254A91">
                <w:rPr>
                  <w:rStyle w:val="Hyperlink"/>
                </w:rPr>
                <w:t>www.bpac.org.nz</w:t>
              </w:r>
            </w:hyperlink>
            <w:r>
              <w:t xml:space="preserve"> </w:t>
            </w:r>
          </w:p>
          <w:p w:rsidR="00476AA6" w:rsidRDefault="00476AA6" w:rsidP="00476AA6">
            <w:r>
              <w:t xml:space="preserve">New Zealand Formulary at </w:t>
            </w:r>
            <w:hyperlink r:id="rId10" w:history="1">
              <w:r w:rsidRPr="00254A91">
                <w:rPr>
                  <w:rStyle w:val="Hyperlink"/>
                </w:rPr>
                <w:t>www.nzf.org.nz</w:t>
              </w:r>
            </w:hyperlink>
            <w:r>
              <w:t xml:space="preserve"> </w:t>
            </w:r>
          </w:p>
          <w:p w:rsidR="00476AA6" w:rsidRDefault="00476AA6" w:rsidP="00476AA6">
            <w:r>
              <w:t xml:space="preserve">Individual medicine data sheets at </w:t>
            </w:r>
            <w:hyperlink r:id="rId11" w:history="1">
              <w:r w:rsidRPr="00254A91">
                <w:rPr>
                  <w:rStyle w:val="Hyperlink"/>
                </w:rPr>
                <w:t>www.medsafe.govt.nz</w:t>
              </w:r>
            </w:hyperlink>
            <w:r>
              <w:t xml:space="preserve"> </w:t>
            </w:r>
          </w:p>
          <w:p w:rsidR="005216BC" w:rsidRDefault="00476AA6" w:rsidP="0070113B">
            <w:r>
              <w:t>Standing Order Guidelines, Ministry of Health, 2012</w:t>
            </w:r>
          </w:p>
          <w:p w:rsidR="00641CD2" w:rsidRDefault="00641CD2" w:rsidP="0070113B">
            <w:r>
              <w:t>Medicines (Standing Order) Regulations 2012 (Standing Order Regulations)</w:t>
            </w:r>
          </w:p>
        </w:tc>
      </w:tr>
      <w:tr w:rsidR="0070113B" w:rsidTr="001162FE">
        <w:tc>
          <w:tcPr>
            <w:tcW w:w="2689" w:type="dxa"/>
          </w:tcPr>
          <w:p w:rsidR="0070113B" w:rsidRPr="0064385C" w:rsidRDefault="0070113B" w:rsidP="0070113B">
            <w:pPr>
              <w:rPr>
                <w:b/>
              </w:rPr>
            </w:pPr>
            <w:r w:rsidRPr="0064385C">
              <w:rPr>
                <w:b/>
              </w:rPr>
              <w:t>Definition of terms used in standing order</w:t>
            </w:r>
          </w:p>
        </w:tc>
        <w:tc>
          <w:tcPr>
            <w:tcW w:w="8073" w:type="dxa"/>
          </w:tcPr>
          <w:p w:rsidR="0070113B" w:rsidRDefault="00F719CA" w:rsidP="0070113B">
            <w:r>
              <w:t>None</w:t>
            </w:r>
          </w:p>
        </w:tc>
      </w:tr>
    </w:tbl>
    <w:p w:rsidR="001162FE" w:rsidRDefault="001162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8C2A3F" w:rsidTr="00AF79B0">
        <w:tc>
          <w:tcPr>
            <w:tcW w:w="2689" w:type="dxa"/>
          </w:tcPr>
          <w:p w:rsidR="008C2A3F" w:rsidRPr="0064385C" w:rsidRDefault="008C2A3F" w:rsidP="00AF79B0">
            <w:pPr>
              <w:rPr>
                <w:b/>
              </w:rPr>
            </w:pPr>
            <w:r w:rsidRPr="0064385C">
              <w:rPr>
                <w:b/>
              </w:rPr>
              <w:t>Medical Centre or Clinic</w:t>
            </w:r>
            <w:r w:rsidR="0064385C" w:rsidRPr="0064385C">
              <w:rPr>
                <w:b/>
              </w:rPr>
              <w:t>:</w:t>
            </w:r>
          </w:p>
        </w:tc>
        <w:tc>
          <w:tcPr>
            <w:tcW w:w="8073" w:type="dxa"/>
          </w:tcPr>
          <w:p w:rsidR="008C2A3F" w:rsidRDefault="008C2A3F" w:rsidP="00AF79B0"/>
        </w:tc>
      </w:tr>
    </w:tbl>
    <w:p w:rsidR="001162FE" w:rsidRDefault="001162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</w:tblGrid>
      <w:tr w:rsidR="001162FE" w:rsidTr="00877CF2">
        <w:tc>
          <w:tcPr>
            <w:tcW w:w="2122" w:type="dxa"/>
          </w:tcPr>
          <w:p w:rsidR="001162FE" w:rsidRPr="0064385C" w:rsidRDefault="00877CF2">
            <w:pPr>
              <w:rPr>
                <w:b/>
              </w:rPr>
            </w:pPr>
            <w:r w:rsidRPr="0064385C">
              <w:rPr>
                <w:b/>
              </w:rPr>
              <w:t>Signed by issuers</w:t>
            </w:r>
          </w:p>
        </w:tc>
      </w:tr>
    </w:tbl>
    <w:p w:rsidR="001162FE" w:rsidRDefault="001162FE"/>
    <w:p w:rsidR="001162FE" w:rsidRDefault="001162FE">
      <w:r>
        <w:t>Name:</w:t>
      </w:r>
      <w:r>
        <w:tab/>
        <w:t>____________________________</w:t>
      </w:r>
      <w:r>
        <w:tab/>
      </w:r>
      <w:r>
        <w:tab/>
        <w:t>Signature: __________________________</w:t>
      </w:r>
    </w:p>
    <w:p w:rsidR="001162FE" w:rsidRDefault="001162FE">
      <w:r>
        <w:t>Title:</w:t>
      </w:r>
      <w:r>
        <w:tab/>
        <w:t>____________________________</w:t>
      </w:r>
      <w:r>
        <w:tab/>
      </w:r>
      <w:r>
        <w:tab/>
        <w:t>Date: 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</w:tblGrid>
      <w:tr w:rsidR="001162FE" w:rsidTr="0064385C">
        <w:trPr>
          <w:trHeight w:val="123"/>
        </w:trPr>
        <w:tc>
          <w:tcPr>
            <w:tcW w:w="4531" w:type="dxa"/>
          </w:tcPr>
          <w:p w:rsidR="001162FE" w:rsidRPr="0064385C" w:rsidRDefault="001162FE">
            <w:pPr>
              <w:rPr>
                <w:b/>
              </w:rPr>
            </w:pPr>
            <w:r w:rsidRPr="0064385C">
              <w:rPr>
                <w:b/>
              </w:rPr>
              <w:t>Nurses operating under this standing order</w:t>
            </w:r>
          </w:p>
        </w:tc>
      </w:tr>
    </w:tbl>
    <w:p w:rsidR="001162FE" w:rsidRDefault="001162FE"/>
    <w:p w:rsidR="0064385C" w:rsidRDefault="0064385C" w:rsidP="0064385C">
      <w:r>
        <w:t xml:space="preserve">Only Registered nurses working within the above medical centre or clinic are authorised to administer medication under this standing order. </w:t>
      </w:r>
    </w:p>
    <w:p w:rsidR="001162FE" w:rsidRDefault="001162FE">
      <w:r>
        <w:t>We the undersigned agree that we have read, understood and will comply with this standing order and all associated documents.</w:t>
      </w:r>
    </w:p>
    <w:p w:rsidR="001162FE" w:rsidRDefault="001162FE"/>
    <w:p w:rsidR="001162FE" w:rsidRDefault="001162FE">
      <w:r>
        <w:lastRenderedPageBreak/>
        <w:t>Name: ______________________   Signature: _________________________</w:t>
      </w:r>
      <w:proofErr w:type="gramStart"/>
      <w:r>
        <w:t>_  Date</w:t>
      </w:r>
      <w:proofErr w:type="gramEnd"/>
      <w:r>
        <w:t>: ______________</w:t>
      </w:r>
    </w:p>
    <w:p w:rsidR="001162FE" w:rsidRDefault="001162FE" w:rsidP="001162FE">
      <w:r>
        <w:t>Name: ______________________   Signature: _________________________</w:t>
      </w:r>
      <w:proofErr w:type="gramStart"/>
      <w:r>
        <w:t>_  Date</w:t>
      </w:r>
      <w:proofErr w:type="gramEnd"/>
      <w:r>
        <w:t>: ______________</w:t>
      </w:r>
    </w:p>
    <w:p w:rsidR="001162FE" w:rsidRDefault="001162FE" w:rsidP="001162FE">
      <w:r>
        <w:t>Name: ______________________   Signature: _________________________</w:t>
      </w:r>
      <w:proofErr w:type="gramStart"/>
      <w:r>
        <w:t>_  Date</w:t>
      </w:r>
      <w:proofErr w:type="gramEnd"/>
      <w:r>
        <w:t>: ______________</w:t>
      </w:r>
    </w:p>
    <w:p w:rsidR="001162FE" w:rsidRDefault="001162FE" w:rsidP="001162FE">
      <w:r>
        <w:t>Name: ______________________   Signature: _________________________</w:t>
      </w:r>
      <w:proofErr w:type="gramStart"/>
      <w:r>
        <w:t>_  Date</w:t>
      </w:r>
      <w:proofErr w:type="gramEnd"/>
      <w:r>
        <w:t>: ______________</w:t>
      </w:r>
    </w:p>
    <w:sectPr w:rsidR="001162FE" w:rsidSect="00D270A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CFF" w:rsidRDefault="00122CFF" w:rsidP="00641CD2">
      <w:pPr>
        <w:spacing w:after="0" w:line="240" w:lineRule="auto"/>
      </w:pPr>
      <w:r>
        <w:separator/>
      </w:r>
    </w:p>
  </w:endnote>
  <w:endnote w:type="continuationSeparator" w:id="0">
    <w:p w:rsidR="00122CFF" w:rsidRDefault="00122CFF" w:rsidP="0064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CFF" w:rsidRDefault="00122C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CFF" w:rsidRDefault="00122CFF">
    <w:pPr>
      <w:pStyle w:val="Footer"/>
    </w:pPr>
    <w:r>
      <w:t>Impetigo Standing Order</w:t>
    </w:r>
    <w:r>
      <w:tab/>
      <w:t>October 2015</w:t>
    </w:r>
    <w:r>
      <w:tab/>
      <w:t>WellSouth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CFF" w:rsidRDefault="00122C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CFF" w:rsidRDefault="00122CFF" w:rsidP="00641CD2">
      <w:pPr>
        <w:spacing w:after="0" w:line="240" w:lineRule="auto"/>
      </w:pPr>
      <w:r>
        <w:separator/>
      </w:r>
    </w:p>
  </w:footnote>
  <w:footnote w:type="continuationSeparator" w:id="0">
    <w:p w:rsidR="00122CFF" w:rsidRDefault="00122CFF" w:rsidP="00641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CFF" w:rsidRDefault="00122C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CFF" w:rsidRDefault="00122C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CFF" w:rsidRDefault="00122C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26E6A"/>
    <w:multiLevelType w:val="hybridMultilevel"/>
    <w:tmpl w:val="587E32A8"/>
    <w:lvl w:ilvl="0" w:tplc="5CA24B0A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65FA8"/>
    <w:multiLevelType w:val="hybridMultilevel"/>
    <w:tmpl w:val="E2768F76"/>
    <w:lvl w:ilvl="0" w:tplc="5CA24B0A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54456"/>
    <w:multiLevelType w:val="hybridMultilevel"/>
    <w:tmpl w:val="D320EA36"/>
    <w:lvl w:ilvl="0" w:tplc="5CA24B0A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954C0"/>
    <w:multiLevelType w:val="hybridMultilevel"/>
    <w:tmpl w:val="344A50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24449F"/>
    <w:multiLevelType w:val="hybridMultilevel"/>
    <w:tmpl w:val="2D8CDF7E"/>
    <w:lvl w:ilvl="0" w:tplc="5CA24B0A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A8"/>
    <w:rsid w:val="000611EF"/>
    <w:rsid w:val="000E47A6"/>
    <w:rsid w:val="001162FE"/>
    <w:rsid w:val="00122CFF"/>
    <w:rsid w:val="00123A68"/>
    <w:rsid w:val="00235AD3"/>
    <w:rsid w:val="002A4F5D"/>
    <w:rsid w:val="004348DE"/>
    <w:rsid w:val="00476AA6"/>
    <w:rsid w:val="005216BC"/>
    <w:rsid w:val="00542441"/>
    <w:rsid w:val="00641CD2"/>
    <w:rsid w:val="0064385C"/>
    <w:rsid w:val="006D2279"/>
    <w:rsid w:val="006E7A03"/>
    <w:rsid w:val="0070113B"/>
    <w:rsid w:val="00775CFD"/>
    <w:rsid w:val="007909B2"/>
    <w:rsid w:val="00853012"/>
    <w:rsid w:val="00877CF2"/>
    <w:rsid w:val="008C2A3F"/>
    <w:rsid w:val="008F5B13"/>
    <w:rsid w:val="009B4A95"/>
    <w:rsid w:val="00AA55D3"/>
    <w:rsid w:val="00AF79B0"/>
    <w:rsid w:val="00C21DE0"/>
    <w:rsid w:val="00CC731C"/>
    <w:rsid w:val="00D270A8"/>
    <w:rsid w:val="00D4103D"/>
    <w:rsid w:val="00DA5E85"/>
    <w:rsid w:val="00F719CA"/>
    <w:rsid w:val="00F9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9DDCF-23F5-477A-8B59-51F0AA92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6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6AA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09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CD2"/>
  </w:style>
  <w:style w:type="paragraph" w:styleId="Footer">
    <w:name w:val="footer"/>
    <w:basedOn w:val="Normal"/>
    <w:link w:val="FooterChar"/>
    <w:uiPriority w:val="99"/>
    <w:unhideWhenUsed/>
    <w:rsid w:val="00641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pathways.org.n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dsafe.govt.n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nzf.org.n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pac.org.n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15CA9E97</Template>
  <TotalTime>52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PHO</Company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Leach</dc:creator>
  <cp:keywords/>
  <dc:description/>
  <cp:lastModifiedBy>Nick Leach</cp:lastModifiedBy>
  <cp:revision>18</cp:revision>
  <dcterms:created xsi:type="dcterms:W3CDTF">2015-08-19T20:09:00Z</dcterms:created>
  <dcterms:modified xsi:type="dcterms:W3CDTF">2015-12-08T22:46:00Z</dcterms:modified>
</cp:coreProperties>
</file>